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B6" w:rsidRDefault="008443B6" w:rsidP="000B6BC2">
      <w:pPr>
        <w:pStyle w:val="a5"/>
        <w:spacing w:before="0" w:beforeAutospacing="0" w:after="0" w:afterAutospacing="0" w:line="240" w:lineRule="auto"/>
        <w:ind w:firstLine="284"/>
        <w:jc w:val="center"/>
        <w:rPr>
          <w:rStyle w:val="a4"/>
          <w:rFonts w:ascii="Times New Roman" w:hAnsi="Times New Roman" w:cs="Times New Roman"/>
          <w:noProof/>
          <w:sz w:val="20"/>
          <w:szCs w:val="20"/>
          <w:lang w:val="uk-UA"/>
        </w:rPr>
      </w:pPr>
    </w:p>
    <w:p w:rsidR="008443B6" w:rsidRPr="00960DC4" w:rsidRDefault="008443B6" w:rsidP="008443B6">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8443B6" w:rsidRPr="00960DC4" w:rsidRDefault="00C21BDD" w:rsidP="008443B6">
      <w:pPr>
        <w:spacing w:after="0" w:line="240" w:lineRule="auto"/>
        <w:jc w:val="center"/>
        <w:rPr>
          <w:rStyle w:val="a3"/>
          <w:rFonts w:ascii="Times New Roman" w:hAnsi="Times New Roman" w:cs="Times New Roman"/>
          <w:b/>
          <w:i w:val="0"/>
          <w:noProof/>
          <w:sz w:val="24"/>
          <w:szCs w:val="24"/>
          <w:lang w:val="uk-UA"/>
        </w:rPr>
      </w:pPr>
      <w:r w:rsidRPr="00960DC4">
        <w:rPr>
          <w:rStyle w:val="a3"/>
          <w:rFonts w:ascii="Times New Roman" w:hAnsi="Times New Roman" w:cs="Times New Roman"/>
          <w:b/>
          <w:i w:val="0"/>
          <w:noProof/>
          <w:sz w:val="24"/>
          <w:szCs w:val="24"/>
          <w:lang w:val="uk-UA"/>
        </w:rPr>
        <w:t>Уповноважена особа</w:t>
      </w:r>
      <w:r w:rsidR="008443B6" w:rsidRPr="00960DC4">
        <w:rPr>
          <w:rStyle w:val="a3"/>
          <w:rFonts w:ascii="Times New Roman" w:hAnsi="Times New Roman" w:cs="Times New Roman"/>
          <w:b/>
          <w:i w:val="0"/>
          <w:noProof/>
          <w:sz w:val="24"/>
          <w:szCs w:val="24"/>
          <w:lang w:val="uk-UA"/>
        </w:rPr>
        <w:t xml:space="preserve"> з питань</w:t>
      </w:r>
    </w:p>
    <w:p w:rsidR="008443B6" w:rsidRPr="00960DC4" w:rsidRDefault="008443B6" w:rsidP="008443B6">
      <w:pPr>
        <w:spacing w:after="0" w:line="240" w:lineRule="auto"/>
        <w:jc w:val="center"/>
        <w:rPr>
          <w:rStyle w:val="a3"/>
          <w:rFonts w:ascii="Times New Roman" w:hAnsi="Times New Roman" w:cs="Times New Roman"/>
          <w:b/>
          <w:i w:val="0"/>
          <w:noProof/>
          <w:sz w:val="24"/>
          <w:szCs w:val="24"/>
          <w:lang w:val="uk-UA"/>
        </w:rPr>
      </w:pPr>
      <w:r w:rsidRPr="00960DC4">
        <w:rPr>
          <w:rStyle w:val="a3"/>
          <w:rFonts w:ascii="Times New Roman" w:hAnsi="Times New Roman" w:cs="Times New Roman"/>
          <w:b/>
          <w:i w:val="0"/>
          <w:noProof/>
          <w:sz w:val="24"/>
          <w:szCs w:val="24"/>
          <w:lang w:val="uk-UA"/>
        </w:rPr>
        <w:t>запобігання і виявлення корупції    у</w:t>
      </w:r>
    </w:p>
    <w:p w:rsidR="008443B6" w:rsidRPr="00960DC4" w:rsidRDefault="00C21BDD" w:rsidP="008443B6">
      <w:pPr>
        <w:spacing w:after="0" w:line="240" w:lineRule="auto"/>
        <w:jc w:val="center"/>
        <w:rPr>
          <w:rStyle w:val="a3"/>
          <w:rFonts w:ascii="Times New Roman" w:hAnsi="Times New Roman" w:cs="Times New Roman"/>
          <w:b/>
          <w:i w:val="0"/>
          <w:noProof/>
          <w:sz w:val="24"/>
          <w:szCs w:val="24"/>
          <w:lang w:val="uk-UA"/>
        </w:rPr>
      </w:pPr>
      <w:r w:rsidRPr="00960DC4">
        <w:rPr>
          <w:rStyle w:val="a3"/>
          <w:rFonts w:ascii="Times New Roman" w:hAnsi="Times New Roman" w:cs="Times New Roman"/>
          <w:b/>
          <w:i w:val="0"/>
          <w:noProof/>
          <w:sz w:val="24"/>
          <w:szCs w:val="24"/>
          <w:lang w:val="uk-UA"/>
        </w:rPr>
        <w:t>виконавчому комітеті</w:t>
      </w:r>
      <w:r w:rsidR="008443B6" w:rsidRPr="00960DC4">
        <w:rPr>
          <w:rStyle w:val="a3"/>
          <w:rFonts w:ascii="Times New Roman" w:hAnsi="Times New Roman" w:cs="Times New Roman"/>
          <w:b/>
          <w:i w:val="0"/>
          <w:noProof/>
          <w:sz w:val="24"/>
          <w:szCs w:val="24"/>
          <w:lang w:val="uk-UA"/>
        </w:rPr>
        <w:t xml:space="preserve"> Южноукраїнської міської ради</w:t>
      </w:r>
    </w:p>
    <w:p w:rsidR="008443B6" w:rsidRPr="00960DC4" w:rsidRDefault="008443B6" w:rsidP="008443B6">
      <w:pPr>
        <w:spacing w:after="0" w:line="240" w:lineRule="auto"/>
        <w:ind w:firstLine="709"/>
        <w:jc w:val="center"/>
        <w:rPr>
          <w:rStyle w:val="a3"/>
          <w:rFonts w:ascii="Times New Roman" w:hAnsi="Times New Roman" w:cs="Times New Roman"/>
          <w:b/>
          <w:i w:val="0"/>
          <w:noProof/>
          <w:sz w:val="24"/>
          <w:szCs w:val="24"/>
          <w:lang w:val="uk-UA"/>
        </w:rPr>
      </w:pPr>
    </w:p>
    <w:p w:rsidR="008443B6" w:rsidRPr="00960DC4" w:rsidRDefault="008443B6" w:rsidP="008443B6">
      <w:pPr>
        <w:spacing w:after="0" w:line="240" w:lineRule="auto"/>
        <w:jc w:val="center"/>
        <w:rPr>
          <w:rStyle w:val="a3"/>
          <w:rFonts w:ascii="Times New Roman" w:hAnsi="Times New Roman" w:cs="Times New Roman"/>
          <w:b/>
          <w:i w:val="0"/>
          <w:noProof/>
          <w:sz w:val="24"/>
          <w:szCs w:val="24"/>
          <w:u w:val="single"/>
          <w:lang w:val="uk-UA"/>
        </w:rPr>
      </w:pPr>
      <w:r w:rsidRPr="00960DC4">
        <w:rPr>
          <w:rStyle w:val="a3"/>
          <w:rFonts w:ascii="Times New Roman" w:hAnsi="Times New Roman" w:cs="Times New Roman"/>
          <w:b/>
          <w:i w:val="0"/>
          <w:noProof/>
          <w:sz w:val="24"/>
          <w:szCs w:val="24"/>
          <w:u w:val="single"/>
          <w:lang w:val="uk-UA"/>
        </w:rPr>
        <w:t xml:space="preserve">адреса:   </w:t>
      </w:r>
      <w:r w:rsidR="00C21BDD" w:rsidRPr="00960DC4">
        <w:rPr>
          <w:rStyle w:val="a3"/>
          <w:rFonts w:ascii="Times New Roman" w:hAnsi="Times New Roman" w:cs="Times New Roman"/>
          <w:b/>
          <w:i w:val="0"/>
          <w:noProof/>
          <w:sz w:val="24"/>
          <w:szCs w:val="24"/>
          <w:u w:val="single"/>
          <w:lang w:val="uk-UA"/>
        </w:rPr>
        <w:t>вул. Дружби народів, 48</w:t>
      </w:r>
    </w:p>
    <w:p w:rsidR="008443B6" w:rsidRPr="00960DC4" w:rsidRDefault="008443B6" w:rsidP="008443B6">
      <w:pPr>
        <w:spacing w:after="0" w:line="240" w:lineRule="auto"/>
        <w:jc w:val="center"/>
        <w:rPr>
          <w:rStyle w:val="a3"/>
          <w:rFonts w:ascii="Times New Roman" w:hAnsi="Times New Roman" w:cs="Times New Roman"/>
          <w:b/>
          <w:i w:val="0"/>
          <w:noProof/>
          <w:sz w:val="24"/>
          <w:szCs w:val="24"/>
          <w:u w:val="single"/>
          <w:lang w:val="uk-UA"/>
        </w:rPr>
      </w:pPr>
      <w:r w:rsidRPr="00960DC4">
        <w:rPr>
          <w:rStyle w:val="a3"/>
          <w:rFonts w:ascii="Times New Roman" w:hAnsi="Times New Roman" w:cs="Times New Roman"/>
          <w:b/>
          <w:i w:val="0"/>
          <w:noProof/>
          <w:sz w:val="24"/>
          <w:szCs w:val="24"/>
          <w:u w:val="single"/>
          <w:lang w:val="uk-UA"/>
        </w:rPr>
        <w:t>конт.т</w:t>
      </w:r>
      <w:r w:rsidR="00C21BDD" w:rsidRPr="00960DC4">
        <w:rPr>
          <w:rStyle w:val="a3"/>
          <w:rFonts w:ascii="Times New Roman" w:hAnsi="Times New Roman" w:cs="Times New Roman"/>
          <w:b/>
          <w:i w:val="0"/>
          <w:noProof/>
          <w:sz w:val="24"/>
          <w:szCs w:val="24"/>
          <w:u w:val="single"/>
          <w:lang w:val="uk-UA"/>
        </w:rPr>
        <w:t>елефон   5-95-06</w:t>
      </w:r>
    </w:p>
    <w:p w:rsidR="00960DC4" w:rsidRPr="00960DC4" w:rsidRDefault="00C21BDD" w:rsidP="008443B6">
      <w:pPr>
        <w:spacing w:after="0" w:line="240" w:lineRule="auto"/>
        <w:jc w:val="center"/>
        <w:rPr>
          <w:rFonts w:ascii="Times New Roman" w:hAnsi="Times New Roman" w:cs="Times New Roman"/>
          <w:sz w:val="24"/>
          <w:szCs w:val="24"/>
          <w:shd w:val="clear" w:color="auto" w:fill="FFFFFF"/>
          <w:lang w:val="en-US"/>
        </w:rPr>
      </w:pPr>
      <w:proofErr w:type="gramStart"/>
      <w:r w:rsidRPr="00960DC4">
        <w:rPr>
          <w:rFonts w:ascii="Times New Roman" w:hAnsi="Times New Roman" w:cs="Times New Roman"/>
          <w:sz w:val="24"/>
          <w:szCs w:val="24"/>
          <w:shd w:val="clear" w:color="auto" w:fill="FFFFFF"/>
          <w:lang w:val="en-US"/>
        </w:rPr>
        <w:t>e-mail</w:t>
      </w:r>
      <w:proofErr w:type="gramEnd"/>
      <w:r w:rsidRPr="00960DC4">
        <w:rPr>
          <w:rFonts w:ascii="Times New Roman" w:hAnsi="Times New Roman" w:cs="Times New Roman"/>
          <w:sz w:val="24"/>
          <w:szCs w:val="24"/>
          <w:shd w:val="clear" w:color="auto" w:fill="FFFFFF"/>
          <w:lang w:val="en-US"/>
        </w:rPr>
        <w:t>:</w:t>
      </w:r>
      <w:r w:rsidRPr="00960DC4">
        <w:rPr>
          <w:rFonts w:ascii="Times New Roman" w:hAnsi="Times New Roman" w:cs="Times New Roman"/>
          <w:sz w:val="24"/>
          <w:szCs w:val="24"/>
          <w:shd w:val="clear" w:color="auto" w:fill="FFFFFF"/>
          <w:lang w:val="uk-UA"/>
        </w:rPr>
        <w:t xml:space="preserve"> </w:t>
      </w:r>
      <w:hyperlink r:id="rId5" w:history="1">
        <w:r w:rsidR="00960DC4" w:rsidRPr="00960DC4">
          <w:rPr>
            <w:rStyle w:val="a6"/>
            <w:rFonts w:ascii="Times New Roman" w:hAnsi="Times New Roman" w:cs="Times New Roman"/>
            <w:sz w:val="24"/>
            <w:szCs w:val="24"/>
            <w:shd w:val="clear" w:color="auto" w:fill="FFFFFF"/>
            <w:lang w:val="uk-UA"/>
          </w:rPr>
          <w:t>prev</w:t>
        </w:r>
        <w:r w:rsidR="00960DC4" w:rsidRPr="00960DC4">
          <w:rPr>
            <w:rStyle w:val="a6"/>
            <w:rFonts w:ascii="Times New Roman" w:hAnsi="Times New Roman" w:cs="Times New Roman"/>
            <w:sz w:val="24"/>
            <w:szCs w:val="24"/>
            <w:shd w:val="clear" w:color="auto" w:fill="FFFFFF"/>
            <w:lang w:val="en-US"/>
          </w:rPr>
          <w:t>ent.corruption.yuzh@gmail.com</w:t>
        </w:r>
      </w:hyperlink>
    </w:p>
    <w:p w:rsidR="00C21BDD" w:rsidRPr="00960DC4" w:rsidRDefault="00C21BDD" w:rsidP="008443B6">
      <w:pPr>
        <w:spacing w:after="0" w:line="240" w:lineRule="auto"/>
        <w:jc w:val="center"/>
        <w:rPr>
          <w:rFonts w:ascii="Times New Roman" w:hAnsi="Times New Roman" w:cs="Times New Roman"/>
          <w:color w:val="002060"/>
          <w:sz w:val="24"/>
          <w:szCs w:val="24"/>
          <w:shd w:val="clear" w:color="auto" w:fill="FFFFFF"/>
          <w:lang w:val="uk-UA"/>
        </w:rPr>
      </w:pPr>
      <w:r w:rsidRPr="00960DC4">
        <w:rPr>
          <w:rFonts w:ascii="Times New Roman" w:hAnsi="Times New Roman" w:cs="Times New Roman"/>
          <w:sz w:val="24"/>
          <w:szCs w:val="24"/>
          <w:shd w:val="clear" w:color="auto" w:fill="FFFFFF"/>
          <w:lang w:val="en-US"/>
        </w:rPr>
        <w:t> </w:t>
      </w:r>
    </w:p>
    <w:p w:rsidR="008443B6" w:rsidRPr="00960DC4" w:rsidRDefault="008443B6" w:rsidP="008443B6">
      <w:pPr>
        <w:pStyle w:val="a5"/>
        <w:shd w:val="clear" w:color="auto" w:fill="FFFFFF"/>
        <w:spacing w:before="0" w:beforeAutospacing="0" w:after="0" w:afterAutospacing="0" w:line="240" w:lineRule="auto"/>
        <w:jc w:val="center"/>
        <w:rPr>
          <w:rFonts w:ascii="Times New Roman" w:hAnsi="Times New Roman" w:cs="Times New Roman"/>
          <w:sz w:val="24"/>
          <w:szCs w:val="24"/>
          <w:lang w:val="uk-UA"/>
        </w:rPr>
      </w:pPr>
      <w:r w:rsidRPr="00960DC4">
        <w:rPr>
          <w:rFonts w:ascii="Times New Roman" w:hAnsi="Times New Roman" w:cs="Times New Roman"/>
          <w:sz w:val="24"/>
          <w:szCs w:val="24"/>
          <w:lang w:val="uk-UA"/>
        </w:rPr>
        <w:t>консультації надаються в робочі дні з понеділка по четвер з 8:00 до 17:15,</w:t>
      </w:r>
    </w:p>
    <w:p w:rsidR="008443B6" w:rsidRPr="00960DC4" w:rsidRDefault="008443B6" w:rsidP="008443B6">
      <w:pPr>
        <w:pStyle w:val="a5"/>
        <w:shd w:val="clear" w:color="auto" w:fill="FFFFFF"/>
        <w:spacing w:before="0" w:beforeAutospacing="0" w:after="0" w:afterAutospacing="0" w:line="240" w:lineRule="auto"/>
        <w:jc w:val="center"/>
        <w:rPr>
          <w:rFonts w:ascii="Times New Roman" w:hAnsi="Times New Roman" w:cs="Times New Roman"/>
          <w:sz w:val="24"/>
          <w:szCs w:val="24"/>
          <w:lang w:val="uk-UA"/>
        </w:rPr>
      </w:pPr>
      <w:r w:rsidRPr="00960DC4">
        <w:rPr>
          <w:rFonts w:ascii="Times New Roman" w:hAnsi="Times New Roman" w:cs="Times New Roman"/>
          <w:sz w:val="24"/>
          <w:szCs w:val="24"/>
          <w:lang w:val="uk-UA"/>
        </w:rPr>
        <w:t>п'ятниця з 08:00 до 16:00.</w:t>
      </w:r>
    </w:p>
    <w:p w:rsidR="008443B6" w:rsidRPr="00960DC4" w:rsidRDefault="008443B6" w:rsidP="008443B6">
      <w:pPr>
        <w:spacing w:after="0" w:line="240" w:lineRule="auto"/>
        <w:ind w:firstLine="709"/>
        <w:rPr>
          <w:rFonts w:ascii="Times New Roman" w:hAnsi="Times New Roman" w:cs="Times New Roman"/>
          <w:b/>
          <w:iCs/>
          <w:noProof/>
          <w:sz w:val="24"/>
          <w:szCs w:val="24"/>
          <w:u w:val="single"/>
          <w:lang w:val="uk-UA"/>
        </w:rPr>
      </w:pPr>
    </w:p>
    <w:p w:rsidR="008443B6" w:rsidRPr="00960DC4" w:rsidRDefault="008443B6" w:rsidP="008443B6">
      <w:pPr>
        <w:spacing w:after="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jc w:val="center"/>
        <w:rPr>
          <w:rStyle w:val="a4"/>
          <w:rFonts w:ascii="Times New Roman" w:hAnsi="Times New Roman" w:cs="Times New Roman"/>
          <w:bCs w:val="0"/>
          <w:i/>
          <w:noProof/>
          <w:sz w:val="24"/>
          <w:szCs w:val="24"/>
          <w:lang w:val="uk-UA"/>
        </w:rPr>
      </w:pPr>
    </w:p>
    <w:tbl>
      <w:tblPr>
        <w:tblW w:w="7513" w:type="dxa"/>
        <w:tblInd w:w="1951" w:type="dxa"/>
        <w:tblBorders>
          <w:top w:val="single" w:sz="4" w:space="0" w:color="auto"/>
          <w:left w:val="single" w:sz="4" w:space="0" w:color="auto"/>
          <w:bottom w:val="single" w:sz="4" w:space="0" w:color="auto"/>
          <w:right w:val="single" w:sz="4" w:space="0" w:color="auto"/>
        </w:tblBorders>
        <w:tblLook w:val="04A0"/>
      </w:tblPr>
      <w:tblGrid>
        <w:gridCol w:w="7513"/>
      </w:tblGrid>
      <w:tr w:rsidR="008443B6" w:rsidRPr="00960DC4" w:rsidTr="00CC1CD2">
        <w:trPr>
          <w:trHeight w:val="194"/>
        </w:trPr>
        <w:tc>
          <w:tcPr>
            <w:tcW w:w="7513" w:type="dxa"/>
            <w:tcBorders>
              <w:top w:val="single" w:sz="4" w:space="0" w:color="auto"/>
              <w:bottom w:val="single" w:sz="4" w:space="0" w:color="auto"/>
            </w:tcBorders>
            <w:shd w:val="clear" w:color="auto" w:fill="00B0F0"/>
          </w:tcPr>
          <w:p w:rsidR="00CC1CD2" w:rsidRPr="00CC1CD2" w:rsidRDefault="00CC1CD2" w:rsidP="00CC1CD2">
            <w:pPr>
              <w:spacing w:after="0" w:line="240" w:lineRule="auto"/>
              <w:jc w:val="center"/>
              <w:rPr>
                <w:rStyle w:val="a4"/>
                <w:rFonts w:ascii="Times New Roman" w:hAnsi="Times New Roman" w:cs="Times New Roman"/>
                <w:bCs w:val="0"/>
                <w:i/>
                <w:noProof/>
                <w:sz w:val="16"/>
                <w:szCs w:val="16"/>
                <w:lang w:val="uk-UA"/>
              </w:rPr>
            </w:pPr>
          </w:p>
          <w:p w:rsidR="008443B6" w:rsidRDefault="008443B6" w:rsidP="00CC1CD2">
            <w:pPr>
              <w:spacing w:after="0" w:line="240" w:lineRule="auto"/>
              <w:jc w:val="center"/>
              <w:rPr>
                <w:rStyle w:val="a4"/>
                <w:rFonts w:ascii="Times New Roman" w:hAnsi="Times New Roman" w:cs="Times New Roman"/>
                <w:bCs w:val="0"/>
                <w:i/>
                <w:noProof/>
                <w:sz w:val="36"/>
                <w:szCs w:val="36"/>
                <w:lang w:val="uk-UA"/>
              </w:rPr>
            </w:pPr>
            <w:r w:rsidRPr="00CC1CD2">
              <w:rPr>
                <w:rStyle w:val="a4"/>
                <w:rFonts w:ascii="Times New Roman" w:hAnsi="Times New Roman" w:cs="Times New Roman"/>
                <w:bCs w:val="0"/>
                <w:i/>
                <w:noProof/>
                <w:sz w:val="36"/>
                <w:szCs w:val="36"/>
                <w:lang w:val="uk-UA"/>
              </w:rPr>
              <w:t>ІНФОРМАЦІЙНИЙ ПОСІБНИК</w:t>
            </w:r>
          </w:p>
          <w:p w:rsidR="00CC1CD2" w:rsidRDefault="00CC1CD2" w:rsidP="00CC1C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Style w:val="a4"/>
                <w:rFonts w:ascii="Times New Roman" w:hAnsi="Times New Roman" w:cs="Times New Roman"/>
                <w:bCs w:val="0"/>
                <w:i/>
                <w:noProof/>
                <w:sz w:val="36"/>
                <w:szCs w:val="36"/>
                <w:lang w:val="uk-UA"/>
              </w:rPr>
            </w:pPr>
            <w:r w:rsidRPr="00CC1CD2">
              <w:rPr>
                <w:rStyle w:val="a4"/>
                <w:rFonts w:ascii="Times New Roman" w:hAnsi="Times New Roman" w:cs="Times New Roman"/>
                <w:bCs w:val="0"/>
                <w:i/>
                <w:noProof/>
                <w:sz w:val="36"/>
                <w:szCs w:val="36"/>
                <w:lang w:val="uk-UA"/>
              </w:rPr>
              <w:t>щодо е-декларування</w:t>
            </w:r>
          </w:p>
          <w:p w:rsidR="00CC1CD2" w:rsidRPr="00CC1CD2" w:rsidRDefault="00CC1CD2" w:rsidP="00CC1C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Style w:val="a4"/>
                <w:rFonts w:ascii="Times New Roman" w:hAnsi="Times New Roman" w:cs="Times New Roman"/>
                <w:bCs w:val="0"/>
                <w:i/>
                <w:noProof/>
                <w:sz w:val="36"/>
                <w:szCs w:val="36"/>
                <w:lang w:val="uk-UA"/>
              </w:rPr>
            </w:pPr>
            <w:r w:rsidRPr="00CC1CD2">
              <w:rPr>
                <w:rStyle w:val="a4"/>
                <w:rFonts w:ascii="Times New Roman" w:hAnsi="Times New Roman" w:cs="Times New Roman"/>
                <w:bCs w:val="0"/>
                <w:i/>
                <w:noProof/>
                <w:sz w:val="36"/>
                <w:szCs w:val="36"/>
                <w:lang w:val="uk-UA"/>
              </w:rPr>
              <w:t>для посадових осіб органів місцевого самоврядування</w:t>
            </w:r>
          </w:p>
        </w:tc>
      </w:tr>
      <w:tr w:rsidR="008443B6" w:rsidRPr="00960DC4" w:rsidTr="00CC1CD2">
        <w:trPr>
          <w:trHeight w:val="194"/>
        </w:trPr>
        <w:tc>
          <w:tcPr>
            <w:tcW w:w="7513" w:type="dxa"/>
            <w:tcBorders>
              <w:top w:val="single" w:sz="4" w:space="0" w:color="auto"/>
              <w:bottom w:val="single" w:sz="4" w:space="0" w:color="auto"/>
            </w:tcBorders>
            <w:shd w:val="clear" w:color="auto" w:fill="FFFF00"/>
          </w:tcPr>
          <w:p w:rsidR="00960DC4" w:rsidRPr="00CC1CD2" w:rsidRDefault="008443B6" w:rsidP="00CC1CD2">
            <w:pPr>
              <w:spacing w:after="0" w:line="240" w:lineRule="auto"/>
              <w:jc w:val="center"/>
              <w:rPr>
                <w:rStyle w:val="a4"/>
                <w:rFonts w:ascii="Times New Roman" w:hAnsi="Times New Roman" w:cs="Times New Roman"/>
                <w:bCs w:val="0"/>
                <w:i/>
                <w:noProof/>
                <w:sz w:val="36"/>
                <w:szCs w:val="36"/>
              </w:rPr>
            </w:pPr>
            <w:r w:rsidRPr="00CC1CD2">
              <w:rPr>
                <w:rStyle w:val="a4"/>
                <w:rFonts w:ascii="Times New Roman" w:hAnsi="Times New Roman" w:cs="Times New Roman"/>
                <w:bCs w:val="0"/>
                <w:i/>
                <w:noProof/>
                <w:sz w:val="36"/>
                <w:szCs w:val="36"/>
                <w:lang w:val="uk-UA"/>
              </w:rPr>
              <w:t xml:space="preserve">та </w:t>
            </w:r>
          </w:p>
          <w:p w:rsidR="00CC1CD2" w:rsidRDefault="008443B6" w:rsidP="00CC1CD2">
            <w:pPr>
              <w:spacing w:after="0" w:line="240" w:lineRule="auto"/>
              <w:jc w:val="center"/>
              <w:rPr>
                <w:rStyle w:val="a4"/>
                <w:rFonts w:ascii="Times New Roman" w:hAnsi="Times New Roman" w:cs="Times New Roman"/>
                <w:bCs w:val="0"/>
                <w:i/>
                <w:noProof/>
                <w:sz w:val="36"/>
                <w:szCs w:val="36"/>
                <w:lang w:val="uk-UA"/>
              </w:rPr>
            </w:pPr>
            <w:r w:rsidRPr="00CC1CD2">
              <w:rPr>
                <w:rStyle w:val="a4"/>
                <w:rFonts w:ascii="Times New Roman" w:hAnsi="Times New Roman" w:cs="Times New Roman"/>
                <w:bCs w:val="0"/>
                <w:i/>
                <w:noProof/>
                <w:sz w:val="36"/>
                <w:szCs w:val="36"/>
                <w:lang w:val="uk-UA"/>
              </w:rPr>
              <w:t xml:space="preserve">депутатів Южноукраїнської </w:t>
            </w:r>
          </w:p>
          <w:p w:rsidR="008443B6" w:rsidRDefault="008443B6" w:rsidP="00CC1CD2">
            <w:pPr>
              <w:spacing w:after="0" w:line="240" w:lineRule="auto"/>
              <w:jc w:val="center"/>
              <w:rPr>
                <w:rStyle w:val="a4"/>
                <w:rFonts w:ascii="Times New Roman" w:hAnsi="Times New Roman" w:cs="Times New Roman"/>
                <w:bCs w:val="0"/>
                <w:i/>
                <w:noProof/>
                <w:sz w:val="36"/>
                <w:szCs w:val="36"/>
                <w:lang w:val="uk-UA"/>
              </w:rPr>
            </w:pPr>
            <w:r w:rsidRPr="00CC1CD2">
              <w:rPr>
                <w:rStyle w:val="a4"/>
                <w:rFonts w:ascii="Times New Roman" w:hAnsi="Times New Roman" w:cs="Times New Roman"/>
                <w:bCs w:val="0"/>
                <w:i/>
                <w:noProof/>
                <w:sz w:val="36"/>
                <w:szCs w:val="36"/>
                <w:lang w:val="uk-UA"/>
              </w:rPr>
              <w:t>міської ради VIII скликання</w:t>
            </w:r>
          </w:p>
          <w:p w:rsidR="00CC1CD2" w:rsidRPr="00CC1CD2" w:rsidRDefault="00CC1CD2" w:rsidP="00CC1CD2">
            <w:pPr>
              <w:spacing w:after="0" w:line="240" w:lineRule="auto"/>
              <w:jc w:val="center"/>
              <w:rPr>
                <w:rStyle w:val="a4"/>
                <w:rFonts w:ascii="Times New Roman" w:hAnsi="Times New Roman" w:cs="Times New Roman"/>
                <w:bCs w:val="0"/>
                <w:i/>
                <w:noProof/>
                <w:sz w:val="16"/>
                <w:szCs w:val="16"/>
                <w:lang w:val="uk-UA"/>
              </w:rPr>
            </w:pPr>
          </w:p>
        </w:tc>
      </w:tr>
    </w:tbl>
    <w:p w:rsidR="008443B6" w:rsidRPr="00960DC4" w:rsidRDefault="008443B6" w:rsidP="008443B6">
      <w:pPr>
        <w:spacing w:after="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spacing w:after="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709"/>
        <w:rPr>
          <w:rStyle w:val="a4"/>
          <w:rFonts w:ascii="Times New Roman" w:hAnsi="Times New Roman" w:cs="Times New Roman"/>
          <w:b w:val="0"/>
          <w:bCs w:val="0"/>
          <w:i/>
          <w:noProof/>
          <w:sz w:val="24"/>
          <w:szCs w:val="24"/>
          <w:lang w:val="uk-UA"/>
        </w:rPr>
      </w:pPr>
    </w:p>
    <w:p w:rsidR="00C21BDD" w:rsidRPr="00960DC4" w:rsidRDefault="00C21BDD"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C21BDD" w:rsidRPr="00960DC4" w:rsidRDefault="00C21BDD"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960DC4" w:rsidRPr="00960DC4" w:rsidRDefault="00960DC4"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rPr>
      </w:pPr>
    </w:p>
    <w:p w:rsidR="00C21BDD" w:rsidRPr="00960DC4" w:rsidRDefault="00C21BDD"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r w:rsidRPr="00960DC4">
        <w:rPr>
          <w:rStyle w:val="a4"/>
          <w:rFonts w:ascii="Times New Roman" w:hAnsi="Times New Roman" w:cs="Times New Roman"/>
          <w:noProof/>
          <w:sz w:val="24"/>
          <w:szCs w:val="24"/>
          <w:lang w:val="uk-UA"/>
        </w:rPr>
        <w:t>2021</w:t>
      </w:r>
    </w:p>
    <w:p w:rsidR="008443B6" w:rsidRPr="00960DC4" w:rsidRDefault="008443B6"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8443B6" w:rsidRPr="00960DC4" w:rsidRDefault="008443B6" w:rsidP="008443B6">
      <w:pPr>
        <w:pStyle w:val="a5"/>
        <w:shd w:val="clear" w:color="auto" w:fill="FFFFFF"/>
        <w:spacing w:before="0" w:beforeAutospacing="0" w:after="0" w:afterAutospacing="0" w:line="240" w:lineRule="auto"/>
        <w:ind w:firstLine="284"/>
        <w:jc w:val="center"/>
        <w:rPr>
          <w:rFonts w:ascii="Times New Roman" w:hAnsi="Times New Roman" w:cs="Times New Roman"/>
          <w:b/>
          <w:noProof/>
          <w:sz w:val="24"/>
          <w:szCs w:val="24"/>
          <w:lang w:val="uk-UA"/>
        </w:rPr>
      </w:pPr>
      <w:r w:rsidRPr="00960DC4">
        <w:rPr>
          <w:rFonts w:ascii="Times New Roman" w:hAnsi="Times New Roman" w:cs="Times New Roman"/>
          <w:b/>
          <w:noProof/>
          <w:sz w:val="24"/>
          <w:szCs w:val="24"/>
          <w:lang w:val="uk-UA"/>
        </w:rPr>
        <w:t>Шановні суб’єкти декларування!</w:t>
      </w:r>
    </w:p>
    <w:p w:rsidR="008443B6" w:rsidRPr="00960DC4" w:rsidRDefault="008443B6" w:rsidP="008443B6">
      <w:pPr>
        <w:pStyle w:val="a5"/>
        <w:shd w:val="clear" w:color="auto" w:fill="FFFFFF"/>
        <w:spacing w:before="0" w:beforeAutospacing="0" w:after="0" w:afterAutospacing="0" w:line="240" w:lineRule="auto"/>
        <w:ind w:firstLine="284"/>
        <w:rPr>
          <w:rStyle w:val="a3"/>
          <w:rFonts w:ascii="Times New Roman" w:hAnsi="Times New Roman" w:cs="Times New Roman"/>
          <w:i w:val="0"/>
          <w:iCs w:val="0"/>
          <w:sz w:val="24"/>
          <w:szCs w:val="24"/>
          <w:u w:val="single"/>
          <w:lang w:val="uk-UA"/>
        </w:rPr>
      </w:pPr>
      <w:r w:rsidRPr="00960DC4">
        <w:rPr>
          <w:rFonts w:ascii="Times New Roman" w:hAnsi="Times New Roman" w:cs="Times New Roman"/>
          <w:noProof/>
          <w:sz w:val="24"/>
          <w:szCs w:val="24"/>
          <w:lang w:val="uk-UA"/>
        </w:rPr>
        <w:t>Уповноважений підрозділ з питань запобігання і виявлення корупції    у    виконавчих    органах    Южноукраїнської   міської   ради нагадує, що з 01.01.2021 розпочався черговий етап електронного декларування в Україні, який триватиме до 31.03.2021 та надає Вам з</w:t>
      </w:r>
      <w:r w:rsidRPr="00960DC4">
        <w:rPr>
          <w:rStyle w:val="a3"/>
          <w:rFonts w:ascii="Times New Roman" w:hAnsi="Times New Roman" w:cs="Times New Roman"/>
          <w:bCs/>
          <w:i w:val="0"/>
          <w:noProof/>
          <w:sz w:val="24"/>
          <w:szCs w:val="24"/>
          <w:lang w:val="uk-UA"/>
        </w:rPr>
        <w:t>гальні рекомендації при роботі з Єдиним державним реєстром декларацій осіб, уповноважених навиконання функцій держави або місцевого самоврядування.</w:t>
      </w:r>
    </w:p>
    <w:p w:rsidR="008443B6" w:rsidRPr="00960DC4" w:rsidRDefault="008443B6" w:rsidP="008443B6">
      <w:pPr>
        <w:spacing w:after="0" w:line="240" w:lineRule="auto"/>
        <w:ind w:firstLine="284"/>
        <w:jc w:val="center"/>
        <w:rPr>
          <w:rStyle w:val="a3"/>
          <w:rFonts w:ascii="Times New Roman" w:hAnsi="Times New Roman" w:cs="Times New Roman"/>
          <w:b/>
          <w:bCs/>
          <w:i w:val="0"/>
          <w:noProof/>
          <w:sz w:val="24"/>
          <w:szCs w:val="24"/>
          <w:lang w:val="uk-UA"/>
        </w:rPr>
      </w:pPr>
      <w:r w:rsidRPr="00960DC4">
        <w:rPr>
          <w:rStyle w:val="a3"/>
          <w:rFonts w:ascii="Times New Roman" w:hAnsi="Times New Roman" w:cs="Times New Roman"/>
          <w:b/>
          <w:bCs/>
          <w:i w:val="0"/>
          <w:noProof/>
          <w:sz w:val="24"/>
          <w:szCs w:val="24"/>
          <w:lang w:val="uk-UA"/>
        </w:rPr>
        <w:t>Типи декларацій:</w:t>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b/>
          <w:sz w:val="24"/>
          <w:szCs w:val="24"/>
          <w:u w:val="single"/>
          <w:lang w:val="uk-UA"/>
        </w:rPr>
        <w:t>щорічна декларація</w:t>
      </w:r>
      <w:r w:rsidRPr="00960DC4">
        <w:rPr>
          <w:rFonts w:ascii="Times New Roman" w:hAnsi="Times New Roman" w:cs="Times New Roman"/>
          <w:sz w:val="24"/>
          <w:szCs w:val="24"/>
          <w:lang w:val="uk-UA"/>
        </w:rPr>
        <w:t xml:space="preserve"> – декларація, яка подається відповідно до частини першої статті 45 Закону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w:t>
      </w:r>
    </w:p>
    <w:p w:rsidR="008443B6" w:rsidRPr="00960DC4" w:rsidRDefault="008443B6" w:rsidP="008443B6">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sz w:val="24"/>
          <w:szCs w:val="24"/>
          <w:lang w:val="uk-UA"/>
        </w:rPr>
        <w:t xml:space="preserve">декларація суб’єкта декларування, який припиняє відповідну діяльність </w:t>
      </w:r>
      <w:r w:rsidRPr="00960DC4">
        <w:rPr>
          <w:rFonts w:ascii="Times New Roman" w:hAnsi="Times New Roman" w:cs="Times New Roman"/>
          <w:b/>
          <w:sz w:val="24"/>
          <w:szCs w:val="24"/>
          <w:u w:val="single"/>
          <w:lang w:val="uk-UA"/>
        </w:rPr>
        <w:t>(декларація перед звільненням)</w:t>
      </w:r>
      <w:r w:rsidRPr="00960DC4">
        <w:rPr>
          <w:rFonts w:ascii="Times New Roman" w:hAnsi="Times New Roman" w:cs="Times New Roman"/>
          <w:sz w:val="24"/>
          <w:szCs w:val="24"/>
          <w:lang w:val="uk-UA"/>
        </w:rPr>
        <w:t xml:space="preserve"> – декларація, яка подається відповідно до абзацу першого частини другої статті 45 Закону не пізніше двадцяти робочих днів з дня припинення діяльності, пов’язаної з виконанням функцій держави або місцевого самоврядування, або іншої діяльності, зазначеної у підпунктах «а» та «в» пункту 2 частини першої статті 3 </w:t>
      </w:r>
      <w:proofErr w:type="spellStart"/>
      <w:r w:rsidRPr="00960DC4">
        <w:rPr>
          <w:rFonts w:ascii="Times New Roman" w:hAnsi="Times New Roman" w:cs="Times New Roman"/>
          <w:sz w:val="24"/>
          <w:szCs w:val="24"/>
          <w:lang w:val="uk-UA"/>
        </w:rPr>
        <w:t>Закону.Декларація</w:t>
      </w:r>
      <w:proofErr w:type="spellEnd"/>
      <w:r w:rsidRPr="00960DC4">
        <w:rPr>
          <w:rFonts w:ascii="Times New Roman" w:hAnsi="Times New Roman" w:cs="Times New Roman"/>
          <w:sz w:val="24"/>
          <w:szCs w:val="24"/>
          <w:lang w:val="uk-UA"/>
        </w:rPr>
        <w:t xml:space="preserve"> «перед звільненням» охоплює період, який не був охоплений деклараціями, раніше поданими таким суб’єктом декларування;</w:t>
      </w:r>
    </w:p>
    <w:p w:rsidR="008443B6" w:rsidRPr="00960DC4" w:rsidRDefault="008443B6" w:rsidP="008443B6">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sz w:val="24"/>
          <w:szCs w:val="24"/>
          <w:u w:val="single"/>
          <w:lang w:val="uk-UA"/>
        </w:rPr>
        <w:t>декларація після звільнення</w:t>
      </w:r>
      <w:r w:rsidRPr="00960DC4">
        <w:rPr>
          <w:rFonts w:ascii="Times New Roman" w:hAnsi="Times New Roman" w:cs="Times New Roman"/>
          <w:sz w:val="24"/>
          <w:szCs w:val="24"/>
          <w:lang w:val="uk-UA"/>
        </w:rPr>
        <w:t xml:space="preserve"> – декларація, яка подається відповідно до абзацу другого частини другої статті 45 Закону з 00 годин 00 хвилин 01 січня до 00 годин 00 хвилин 01 квітня року, наступного за звітним роком, у якому було припинено діяльність, пов’язану з виконанням функцій держави або місцевого самоврядування, або іншу діяльність, зазначену у підпунктах «а» та «в» пункту 2 частини першої статті 3 Закону. Така декларація охоплює звітний рік (період з 01 січня до 31 грудня включно), що передує року, в якому подається декларація;</w:t>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b/>
          <w:sz w:val="24"/>
          <w:szCs w:val="24"/>
          <w:u w:val="single"/>
          <w:lang w:val="uk-UA"/>
        </w:rPr>
        <w:t>декларація кандидата на посаду</w:t>
      </w:r>
      <w:r w:rsidRPr="00960DC4">
        <w:rPr>
          <w:rFonts w:ascii="Times New Roman" w:hAnsi="Times New Roman" w:cs="Times New Roman"/>
          <w:sz w:val="24"/>
          <w:szCs w:val="24"/>
          <w:lang w:val="uk-UA"/>
        </w:rPr>
        <w:t xml:space="preserve"> – декларація, яка подається відповідно до абзацу першого частини третьої статті 45 Закону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w:t>
      </w:r>
      <w:r w:rsidRPr="00960DC4">
        <w:rPr>
          <w:rFonts w:ascii="Times New Roman" w:hAnsi="Times New Roman" w:cs="Times New Roman"/>
          <w:b/>
          <w:sz w:val="24"/>
          <w:szCs w:val="24"/>
          <w:lang w:val="uk-UA"/>
        </w:rPr>
        <w:t>.</w:t>
      </w:r>
    </w:p>
    <w:p w:rsidR="008443B6" w:rsidRPr="00960DC4" w:rsidRDefault="008443B6" w:rsidP="008443B6">
      <w:pPr>
        <w:spacing w:after="0" w:line="240" w:lineRule="auto"/>
        <w:ind w:firstLine="284"/>
        <w:rPr>
          <w:rFonts w:ascii="Times New Roman" w:hAnsi="Times New Roman" w:cs="Times New Roman"/>
          <w:b/>
          <w:sz w:val="24"/>
          <w:szCs w:val="24"/>
          <w:u w:val="single"/>
          <w:lang w:val="uk-UA"/>
        </w:rPr>
      </w:pPr>
    </w:p>
    <w:p w:rsidR="008443B6" w:rsidRPr="00960DC4" w:rsidRDefault="008443B6" w:rsidP="008443B6">
      <w:pPr>
        <w:shd w:val="clear" w:color="auto" w:fill="FFFFFF"/>
        <w:spacing w:after="0" w:line="240" w:lineRule="auto"/>
        <w:ind w:firstLine="284"/>
        <w:rPr>
          <w:rFonts w:ascii="Times New Roman" w:hAnsi="Times New Roman" w:cs="Times New Roman"/>
          <w:b/>
          <w:sz w:val="24"/>
          <w:szCs w:val="24"/>
          <w:u w:val="single"/>
          <w:lang w:val="uk-UA"/>
        </w:rPr>
      </w:pPr>
      <w:r w:rsidRPr="00960DC4">
        <w:rPr>
          <w:rFonts w:ascii="Times New Roman" w:hAnsi="Times New Roman" w:cs="Times New Roman"/>
          <w:b/>
          <w:sz w:val="24"/>
          <w:szCs w:val="24"/>
          <w:u w:val="single"/>
          <w:lang w:val="uk-UA"/>
        </w:rPr>
        <w:t>Відповідно до ст.46 ЗУ «Про запобігання корупції» у деклараціях слід зазначати наступні відомості:</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hAnsi="Times New Roman" w:cs="Times New Roman"/>
          <w:sz w:val="24"/>
          <w:szCs w:val="24"/>
          <w:lang w:val="uk-UA"/>
        </w:rPr>
        <w:t>унікальний номер запису в Єдиному державному демографічному реєстрі суб’єкта декларування та членів його сім’ї;</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hAnsi="Times New Roman" w:cs="Times New Roman"/>
          <w:sz w:val="24"/>
          <w:szCs w:val="24"/>
          <w:lang w:val="uk-UA"/>
        </w:rPr>
        <w:t>належність до національних публічних діячів;</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hAnsi="Times New Roman" w:cs="Times New Roman"/>
          <w:sz w:val="24"/>
          <w:szCs w:val="24"/>
          <w:lang w:val="uk-UA"/>
        </w:rPr>
        <w:t>зареєстроване місце проживання членів сім’ї суб’єктів декларування;</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hAnsi="Times New Roman" w:cs="Times New Roman"/>
          <w:sz w:val="24"/>
          <w:szCs w:val="24"/>
          <w:lang w:val="uk-UA"/>
        </w:rPr>
        <w:t>об’єкти декларування, які перебували у володінні або користуванні суб’єкта декларування або членів його сім’ї протягом не менше половини днів звітного періоду;</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hAnsi="Times New Roman" w:cs="Times New Roman"/>
          <w:sz w:val="24"/>
          <w:szCs w:val="24"/>
          <w:lang w:val="uk-UA"/>
        </w:rPr>
        <w:t>членів сім’ї суб’єкта декларування, які спільно з ним проживали сукупно протягом не менше 183 днів протягом року;</w:t>
      </w:r>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eastAsia="Times New Roman" w:hAnsi="Times New Roman" w:cs="Times New Roman"/>
          <w:noProof/>
          <w:sz w:val="24"/>
          <w:szCs w:val="24"/>
          <w:lang w:val="uk-UA" w:eastAsia="ru-RU"/>
        </w:rPr>
        <w:t>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bookmarkStart w:id="0" w:name="n1006"/>
      <w:bookmarkEnd w:id="0"/>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proofErr w:type="spellStart"/>
      <w:r w:rsidRPr="00960DC4">
        <w:rPr>
          <w:rFonts w:ascii="Times New Roman" w:hAnsi="Times New Roman" w:cs="Times New Roman"/>
          <w:sz w:val="24"/>
          <w:szCs w:val="24"/>
          <w:lang w:val="uk-UA"/>
        </w:rPr>
        <w:t>криптовалюти</w:t>
      </w:r>
      <w:proofErr w:type="spellEnd"/>
      <w:r w:rsidRPr="00960DC4">
        <w:rPr>
          <w:rFonts w:ascii="Times New Roman" w:hAnsi="Times New Roman" w:cs="Times New Roman"/>
          <w:sz w:val="24"/>
          <w:szCs w:val="24"/>
          <w:lang w:val="uk-UA"/>
        </w:rPr>
        <w:t>, що належать суб’єкту декларування або членам його сім’ї;</w:t>
      </w:r>
      <w:bookmarkStart w:id="1" w:name="w2_1295"/>
    </w:p>
    <w:p w:rsidR="008443B6" w:rsidRPr="00960DC4" w:rsidRDefault="008443B6" w:rsidP="008443B6">
      <w:pPr>
        <w:pStyle w:val="a7"/>
        <w:numPr>
          <w:ilvl w:val="0"/>
          <w:numId w:val="5"/>
        </w:numPr>
        <w:shd w:val="clear" w:color="auto" w:fill="FFFFFF"/>
        <w:spacing w:after="0" w:line="240" w:lineRule="auto"/>
        <w:jc w:val="left"/>
        <w:rPr>
          <w:rFonts w:ascii="Times New Roman" w:hAnsi="Times New Roman" w:cs="Times New Roman"/>
          <w:sz w:val="24"/>
          <w:szCs w:val="24"/>
          <w:u w:val="single"/>
          <w:lang w:val="uk-UA"/>
        </w:rPr>
      </w:pPr>
      <w:r w:rsidRPr="00960DC4">
        <w:rPr>
          <w:rFonts w:ascii="Times New Roman" w:eastAsia="Times New Roman" w:hAnsi="Times New Roman" w:cs="Times New Roman"/>
          <w:noProof/>
          <w:sz w:val="24"/>
          <w:szCs w:val="24"/>
          <w:lang w:val="uk-UA"/>
        </w:rPr>
        <w:t>отримані доходи суб’єта</w:t>
      </w:r>
      <w:bookmarkEnd w:id="1"/>
      <w:r w:rsidRPr="00960DC4">
        <w:rPr>
          <w:rFonts w:ascii="Times New Roman" w:eastAsia="Times New Roman" w:hAnsi="Times New Roman" w:cs="Times New Roman"/>
          <w:noProof/>
          <w:sz w:val="24"/>
          <w:szCs w:val="24"/>
          <w:lang w:val="uk-UA"/>
        </w:rPr>
        <w:t>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w:t>
      </w:r>
      <w:bookmarkStart w:id="2" w:name="w2_1297"/>
      <w:r w:rsidRPr="00960DC4">
        <w:rPr>
          <w:rFonts w:ascii="Times New Roman" w:eastAsia="Times New Roman" w:hAnsi="Times New Roman" w:cs="Times New Roman"/>
          <w:noProof/>
          <w:sz w:val="24"/>
          <w:szCs w:val="24"/>
          <w:lang w:val="uk-UA"/>
        </w:rPr>
        <w:t xml:space="preserve">и від відчуження цінних паперів </w:t>
      </w:r>
      <w:bookmarkEnd w:id="2"/>
      <w:r w:rsidRPr="00960DC4">
        <w:rPr>
          <w:rFonts w:ascii="Times New Roman" w:eastAsia="Times New Roman" w:hAnsi="Times New Roman" w:cs="Times New Roman"/>
          <w:noProof/>
          <w:sz w:val="24"/>
          <w:szCs w:val="24"/>
          <w:lang w:val="uk-UA"/>
        </w:rPr>
        <w:t>та корпоративних прав, подарунки та інші доходи.</w:t>
      </w:r>
    </w:p>
    <w:p w:rsidR="008443B6" w:rsidRPr="00960DC4" w:rsidRDefault="008443B6" w:rsidP="008443B6">
      <w:pPr>
        <w:shd w:val="clear" w:color="auto" w:fill="FFFFFF"/>
        <w:spacing w:after="0" w:line="240" w:lineRule="auto"/>
        <w:ind w:firstLine="284"/>
        <w:rPr>
          <w:rFonts w:ascii="Times New Roman" w:eastAsia="Times New Roman" w:hAnsi="Times New Roman" w:cs="Times New Roman"/>
          <w:noProof/>
          <w:sz w:val="24"/>
          <w:szCs w:val="24"/>
          <w:lang w:val="uk-UA" w:eastAsia="ru-RU"/>
        </w:rPr>
      </w:pPr>
      <w:bookmarkStart w:id="3" w:name="w2_1300"/>
      <w:r w:rsidRPr="00960DC4">
        <w:rPr>
          <w:rFonts w:ascii="Times New Roman" w:eastAsia="Times New Roman" w:hAnsi="Times New Roman" w:cs="Times New Roman"/>
          <w:noProof/>
          <w:sz w:val="24"/>
          <w:szCs w:val="24"/>
          <w:lang w:val="uk-UA" w:eastAsia="ru-RU"/>
        </w:rPr>
        <w:t>Та</w:t>
      </w:r>
      <w:hyperlink r:id="rId6" w:anchor="w2_1301" w:history="1"/>
      <w:bookmarkEnd w:id="3"/>
      <w:r w:rsidRPr="00960DC4">
        <w:rPr>
          <w:rFonts w:ascii="Times New Roman" w:eastAsia="Times New Roman" w:hAnsi="Times New Roman" w:cs="Times New Roman"/>
          <w:noProof/>
          <w:sz w:val="24"/>
          <w:szCs w:val="24"/>
          <w:lang w:val="uk-UA" w:eastAsia="ru-RU"/>
        </w:rPr>
        <w:t>кі відомості включають дані про вид доходу, джерело доходу </w:t>
      </w:r>
      <w:bookmarkStart w:id="4" w:name="w2_1301"/>
      <w:r w:rsidRPr="00960DC4">
        <w:rPr>
          <w:rFonts w:ascii="Times New Roman" w:eastAsia="Times New Roman" w:hAnsi="Times New Roman" w:cs="Times New Roman"/>
          <w:noProof/>
          <w:sz w:val="24"/>
          <w:szCs w:val="24"/>
          <w:lang w:val="uk-UA" w:eastAsia="ru-RU"/>
        </w:rPr>
        <w:t>та</w:t>
      </w:r>
      <w:hyperlink r:id="rId7" w:anchor="w2_1302" w:history="1"/>
      <w:bookmarkEnd w:id="4"/>
      <w:r w:rsidRPr="00960DC4">
        <w:rPr>
          <w:rFonts w:ascii="Times New Roman" w:eastAsia="Times New Roman" w:hAnsi="Times New Roman" w:cs="Times New Roman"/>
          <w:noProof/>
          <w:sz w:val="24"/>
          <w:szCs w:val="24"/>
          <w:lang w:val="uk-UA" w:eastAsia="ru-RU"/>
        </w:rPr>
        <w:t xml:space="preserve"> його розмір. </w:t>
      </w:r>
    </w:p>
    <w:p w:rsidR="008443B6" w:rsidRPr="00960DC4" w:rsidRDefault="008443B6" w:rsidP="008443B6">
      <w:pPr>
        <w:shd w:val="clear" w:color="auto" w:fill="FFFFFF"/>
        <w:spacing w:after="0" w:line="240" w:lineRule="auto"/>
        <w:rPr>
          <w:rFonts w:ascii="Times New Roman" w:hAnsi="Times New Roman" w:cs="Times New Roman"/>
          <w:color w:val="ED7D31" w:themeColor="accent2"/>
          <w:sz w:val="24"/>
          <w:szCs w:val="24"/>
          <w:lang w:val="uk-UA"/>
        </w:rPr>
      </w:pPr>
      <w:r w:rsidRPr="00960DC4">
        <w:rPr>
          <w:rFonts w:ascii="Times New Roman" w:eastAsia="Times New Roman" w:hAnsi="Times New Roman" w:cs="Times New Roman"/>
          <w:noProof/>
          <w:sz w:val="24"/>
          <w:szCs w:val="24"/>
          <w:u w:val="single"/>
          <w:lang w:val="uk-UA" w:eastAsia="ru-RU"/>
        </w:rPr>
        <w:t xml:space="preserve">Відомості щодо подарунка зазначаються лише у разі, якщо його вартість перевищує 5 </w:t>
      </w:r>
      <w:bookmarkStart w:id="5" w:name="w2_1302"/>
      <w:r w:rsidRPr="00960DC4">
        <w:rPr>
          <w:rFonts w:ascii="Times New Roman" w:eastAsia="Times New Roman" w:hAnsi="Times New Roman" w:cs="Times New Roman"/>
          <w:noProof/>
          <w:sz w:val="24"/>
          <w:szCs w:val="24"/>
          <w:u w:val="single"/>
          <w:lang w:val="uk-UA" w:eastAsia="ru-RU"/>
        </w:rPr>
        <w:t>прожиткових мінімумів, в</w:t>
      </w:r>
      <w:bookmarkEnd w:id="5"/>
      <w:r w:rsidRPr="00960DC4">
        <w:rPr>
          <w:rFonts w:ascii="Times New Roman" w:eastAsia="Times New Roman" w:hAnsi="Times New Roman" w:cs="Times New Roman"/>
          <w:noProof/>
          <w:sz w:val="24"/>
          <w:szCs w:val="24"/>
          <w:u w:val="single"/>
          <w:lang w:val="uk-UA" w:eastAsia="ru-RU"/>
        </w:rPr>
        <w:t>становлених для працездатних осіб на 1 січня звітного року</w:t>
      </w:r>
      <w:r w:rsidRPr="00960DC4">
        <w:rPr>
          <w:rFonts w:ascii="Times New Roman" w:eastAsia="Times New Roman" w:hAnsi="Times New Roman" w:cs="Times New Roman"/>
          <w:noProof/>
          <w:sz w:val="24"/>
          <w:szCs w:val="24"/>
          <w:lang w:val="uk-UA" w:eastAsia="ru-RU"/>
        </w:rPr>
        <w:t>, а для подарунків у вигляд</w:t>
      </w:r>
      <w:bookmarkStart w:id="6" w:name="w2_1303"/>
      <w:r w:rsidRPr="00960DC4">
        <w:rPr>
          <w:rFonts w:ascii="Times New Roman" w:eastAsia="Times New Roman" w:hAnsi="Times New Roman" w:cs="Times New Roman"/>
          <w:noProof/>
          <w:sz w:val="24"/>
          <w:szCs w:val="24"/>
          <w:lang w:val="uk-UA" w:eastAsia="ru-RU"/>
        </w:rPr>
        <w:t>і грошових коштів - якщо розмірта</w:t>
      </w:r>
      <w:bookmarkEnd w:id="6"/>
      <w:r w:rsidRPr="00960DC4">
        <w:rPr>
          <w:rFonts w:ascii="Times New Roman" w:eastAsia="Times New Roman" w:hAnsi="Times New Roman" w:cs="Times New Roman"/>
          <w:noProof/>
          <w:sz w:val="24"/>
          <w:szCs w:val="24"/>
          <w:lang w:val="uk-UA" w:eastAsia="ru-RU"/>
        </w:rPr>
        <w:t xml:space="preserve">ких подарунків, отриманих від однієї особи </w:t>
      </w:r>
      <w:r w:rsidRPr="00960DC4">
        <w:rPr>
          <w:rFonts w:ascii="Times New Roman" w:eastAsia="Times New Roman" w:hAnsi="Times New Roman" w:cs="Times New Roman"/>
          <w:noProof/>
          <w:sz w:val="24"/>
          <w:szCs w:val="24"/>
          <w:lang w:val="uk-UA" w:eastAsia="ru-RU"/>
        </w:rPr>
        <w:lastRenderedPageBreak/>
        <w:t xml:space="preserve">(групи осіб) протягом року, перевищує 5 </w:t>
      </w:r>
      <w:bookmarkStart w:id="7" w:name="w2_1304"/>
      <w:r w:rsidRPr="00960DC4">
        <w:rPr>
          <w:rFonts w:ascii="Times New Roman" w:eastAsia="Times New Roman" w:hAnsi="Times New Roman" w:cs="Times New Roman"/>
          <w:noProof/>
          <w:sz w:val="24"/>
          <w:szCs w:val="24"/>
          <w:lang w:val="uk-UA" w:eastAsia="ru-RU"/>
        </w:rPr>
        <w:t>прожиткових мінімумів, вста</w:t>
      </w:r>
      <w:bookmarkEnd w:id="7"/>
      <w:r w:rsidRPr="00960DC4">
        <w:rPr>
          <w:rFonts w:ascii="Times New Roman" w:eastAsia="Times New Roman" w:hAnsi="Times New Roman" w:cs="Times New Roman"/>
          <w:noProof/>
          <w:sz w:val="24"/>
          <w:szCs w:val="24"/>
          <w:lang w:val="uk-UA" w:eastAsia="ru-RU"/>
        </w:rPr>
        <w:t>новлених для працездатних осіб на 1 січня звітного року.</w:t>
      </w:r>
    </w:p>
    <w:p w:rsidR="008443B6" w:rsidRPr="00960DC4" w:rsidRDefault="008443B6" w:rsidP="008443B6">
      <w:pPr>
        <w:pStyle w:val="a7"/>
        <w:numPr>
          <w:ilvl w:val="0"/>
          <w:numId w:val="7"/>
        </w:numPr>
        <w:shd w:val="clear" w:color="auto" w:fill="FFFFFF"/>
        <w:spacing w:after="0" w:line="240" w:lineRule="auto"/>
        <w:rPr>
          <w:rFonts w:ascii="Times New Roman" w:eastAsia="Times New Roman" w:hAnsi="Times New Roman" w:cs="Times New Roman"/>
          <w:noProof/>
          <w:sz w:val="24"/>
          <w:szCs w:val="24"/>
          <w:lang w:val="uk-UA" w:eastAsia="ru-RU"/>
        </w:rPr>
      </w:pPr>
      <w:r w:rsidRPr="00960DC4">
        <w:rPr>
          <w:rFonts w:ascii="Times New Roman" w:eastAsia="Times New Roman" w:hAnsi="Times New Roman" w:cs="Times New Roman"/>
          <w:noProof/>
          <w:sz w:val="24"/>
          <w:szCs w:val="24"/>
          <w:lang w:val="uk-UA" w:eastAsia="ru-RU"/>
        </w:rPr>
        <w:t>банківські та інші фінансові</w:t>
      </w:r>
      <w:bookmarkStart w:id="8" w:name="w2_1322"/>
      <w:r w:rsidRPr="00960DC4">
        <w:rPr>
          <w:rFonts w:ascii="Times New Roman" w:eastAsia="Times New Roman" w:hAnsi="Times New Roman" w:cs="Times New Roman"/>
          <w:noProof/>
          <w:sz w:val="24"/>
          <w:szCs w:val="24"/>
          <w:lang w:val="uk-UA" w:eastAsia="ru-RU"/>
        </w:rPr>
        <w:t> уста</w:t>
      </w:r>
      <w:bookmarkEnd w:id="8"/>
      <w:r w:rsidRPr="00960DC4">
        <w:rPr>
          <w:rFonts w:ascii="Times New Roman" w:eastAsia="Times New Roman" w:hAnsi="Times New Roman" w:cs="Times New Roman"/>
          <w:noProof/>
          <w:sz w:val="24"/>
          <w:szCs w:val="24"/>
          <w:lang w:val="uk-UA" w:eastAsia="ru-RU"/>
        </w:rPr>
        <w:t>нови, у тому числі за кордоном, у яких у суб’єк</w:t>
      </w:r>
      <w:bookmarkStart w:id="9" w:name="w2_1323"/>
      <w:r w:rsidRPr="00960DC4">
        <w:rPr>
          <w:rFonts w:ascii="Times New Roman" w:eastAsia="Times New Roman" w:hAnsi="Times New Roman" w:cs="Times New Roman"/>
          <w:noProof/>
          <w:sz w:val="24"/>
          <w:szCs w:val="24"/>
          <w:lang w:val="uk-UA" w:eastAsia="ru-RU"/>
        </w:rPr>
        <w:t xml:space="preserve">та </w:t>
      </w:r>
      <w:bookmarkEnd w:id="9"/>
      <w:r w:rsidRPr="00960DC4">
        <w:rPr>
          <w:rFonts w:ascii="Times New Roman" w:eastAsia="Times New Roman" w:hAnsi="Times New Roman" w:cs="Times New Roman"/>
          <w:noProof/>
          <w:sz w:val="24"/>
          <w:szCs w:val="24"/>
          <w:lang w:val="uk-UA" w:eastAsia="ru-RU"/>
        </w:rPr>
        <w:t>декларування або членів його сім’ї відкриті рахунки (незалежно від типу рахунку, а</w:t>
      </w:r>
      <w:bookmarkStart w:id="10" w:name="w2_1324"/>
      <w:r w:rsidRPr="00960DC4">
        <w:rPr>
          <w:rFonts w:ascii="Times New Roman" w:eastAsia="Times New Roman" w:hAnsi="Times New Roman" w:cs="Times New Roman"/>
          <w:noProof/>
          <w:sz w:val="24"/>
          <w:szCs w:val="24"/>
          <w:lang w:val="uk-UA" w:eastAsia="ru-RU"/>
        </w:rPr>
        <w:t xml:space="preserve"> та</w:t>
      </w:r>
      <w:hyperlink r:id="rId8" w:anchor="w2_1325" w:history="1"/>
      <w:bookmarkEnd w:id="10"/>
      <w:r w:rsidRPr="00960DC4">
        <w:rPr>
          <w:rFonts w:ascii="Times New Roman" w:eastAsia="Times New Roman" w:hAnsi="Times New Roman" w:cs="Times New Roman"/>
          <w:noProof/>
          <w:sz w:val="24"/>
          <w:szCs w:val="24"/>
          <w:lang w:val="uk-UA" w:eastAsia="ru-RU"/>
        </w:rPr>
        <w:t>кож рахунки, відкрит</w:t>
      </w:r>
      <w:bookmarkStart w:id="11" w:name="w2_1325"/>
      <w:r w:rsidRPr="00960DC4">
        <w:rPr>
          <w:rFonts w:ascii="Times New Roman" w:eastAsia="Times New Roman" w:hAnsi="Times New Roman" w:cs="Times New Roman"/>
          <w:noProof/>
          <w:sz w:val="24"/>
          <w:szCs w:val="24"/>
          <w:lang w:val="uk-UA" w:eastAsia="ru-RU"/>
        </w:rPr>
        <w:t>і третіми особами на ім’я суб’є</w:t>
      </w:r>
      <w:bookmarkEnd w:id="11"/>
      <w:r w:rsidRPr="00960DC4">
        <w:rPr>
          <w:rFonts w:ascii="Times New Roman" w:eastAsia="Times New Roman" w:hAnsi="Times New Roman" w:cs="Times New Roman"/>
          <w:noProof/>
          <w:sz w:val="24"/>
          <w:szCs w:val="24"/>
          <w:lang w:val="uk-UA" w:eastAsia="ru-RU"/>
        </w:rPr>
        <w:t>кта декларування або членів його сім’ї) або зберігаються ко</w:t>
      </w:r>
      <w:bookmarkStart w:id="12" w:name="w2_1326"/>
      <w:r w:rsidRPr="00960DC4">
        <w:rPr>
          <w:rFonts w:ascii="Times New Roman" w:eastAsia="Times New Roman" w:hAnsi="Times New Roman" w:cs="Times New Roman"/>
          <w:noProof/>
          <w:sz w:val="24"/>
          <w:szCs w:val="24"/>
          <w:lang w:val="uk-UA" w:eastAsia="ru-RU"/>
        </w:rPr>
        <w:t xml:space="preserve">шти, інше майно. </w:t>
      </w:r>
      <w:bookmarkEnd w:id="12"/>
    </w:p>
    <w:p w:rsidR="008443B6" w:rsidRPr="00960DC4" w:rsidRDefault="008443B6" w:rsidP="008443B6">
      <w:pPr>
        <w:shd w:val="clear" w:color="auto" w:fill="FFFFFF"/>
        <w:spacing w:after="0" w:line="240" w:lineRule="auto"/>
        <w:ind w:firstLine="284"/>
        <w:rPr>
          <w:rFonts w:ascii="Times New Roman" w:eastAsia="Times New Roman" w:hAnsi="Times New Roman" w:cs="Times New Roman"/>
          <w:noProof/>
          <w:sz w:val="24"/>
          <w:szCs w:val="24"/>
          <w:lang w:val="uk-UA" w:eastAsia="ru-RU"/>
        </w:rPr>
      </w:pPr>
      <w:r w:rsidRPr="00960DC4">
        <w:rPr>
          <w:rFonts w:ascii="Times New Roman" w:eastAsia="Times New Roman" w:hAnsi="Times New Roman" w:cs="Times New Roman"/>
          <w:noProof/>
          <w:sz w:val="24"/>
          <w:szCs w:val="24"/>
          <w:lang w:val="uk-UA" w:eastAsia="ru-RU"/>
        </w:rPr>
        <w:t>Такі відомості включають дані про тип </w:t>
      </w:r>
      <w:bookmarkStart w:id="13" w:name="w2_1327"/>
      <w:r w:rsidRPr="00960DC4">
        <w:rPr>
          <w:rFonts w:ascii="Times New Roman" w:eastAsia="Times New Roman" w:hAnsi="Times New Roman" w:cs="Times New Roman"/>
          <w:noProof/>
          <w:sz w:val="24"/>
          <w:szCs w:val="24"/>
          <w:lang w:val="uk-UA" w:eastAsia="ru-RU"/>
        </w:rPr>
        <w:t>та</w:t>
      </w:r>
      <w:bookmarkEnd w:id="13"/>
      <w:r w:rsidRPr="00960DC4">
        <w:rPr>
          <w:rFonts w:ascii="Times New Roman" w:eastAsia="Times New Roman" w:hAnsi="Times New Roman" w:cs="Times New Roman"/>
          <w:noProof/>
          <w:sz w:val="24"/>
          <w:szCs w:val="24"/>
          <w:lang w:val="uk-UA" w:eastAsia="ru-RU"/>
        </w:rPr>
        <w:t> номер рахунку, дані про банківську або іншу фінансову ус</w:t>
      </w:r>
      <w:bookmarkStart w:id="14" w:name="w2_1328"/>
      <w:r w:rsidRPr="00960DC4">
        <w:rPr>
          <w:rFonts w:ascii="Times New Roman" w:eastAsia="Times New Roman" w:hAnsi="Times New Roman" w:cs="Times New Roman"/>
          <w:noProof/>
          <w:sz w:val="24"/>
          <w:szCs w:val="24"/>
          <w:lang w:val="uk-UA" w:eastAsia="ru-RU"/>
        </w:rPr>
        <w:t>та</w:t>
      </w:r>
      <w:bookmarkEnd w:id="14"/>
      <w:r w:rsidRPr="00960DC4">
        <w:rPr>
          <w:rFonts w:ascii="Times New Roman" w:eastAsia="Times New Roman" w:hAnsi="Times New Roman" w:cs="Times New Roman"/>
          <w:noProof/>
          <w:sz w:val="24"/>
          <w:szCs w:val="24"/>
          <w:lang w:val="uk-UA" w:eastAsia="ru-RU"/>
        </w:rPr>
        <w:t>нову, осіб, які мають право розпоряджатися </w:t>
      </w:r>
      <w:bookmarkStart w:id="15" w:name="w2_1329"/>
      <w:r w:rsidRPr="00960DC4">
        <w:rPr>
          <w:rFonts w:ascii="Times New Roman" w:eastAsia="Times New Roman" w:hAnsi="Times New Roman" w:cs="Times New Roman"/>
          <w:noProof/>
          <w:sz w:val="24"/>
          <w:szCs w:val="24"/>
          <w:lang w:val="uk-UA" w:eastAsia="ru-RU"/>
        </w:rPr>
        <w:t>та</w:t>
      </w:r>
      <w:bookmarkEnd w:id="15"/>
      <w:r w:rsidRPr="00960DC4">
        <w:rPr>
          <w:rFonts w:ascii="Times New Roman" w:eastAsia="Times New Roman" w:hAnsi="Times New Roman" w:cs="Times New Roman"/>
          <w:noProof/>
          <w:sz w:val="24"/>
          <w:szCs w:val="24"/>
          <w:lang w:val="uk-UA" w:eastAsia="ru-RU"/>
        </w:rPr>
        <w:t>ким рахунком або мають доступ до індивідуального банківського сейфа, осіб, які відкрили рахунок на ім’я суб’єк</w:t>
      </w:r>
      <w:bookmarkStart w:id="16" w:name="w2_1330"/>
      <w:r w:rsidRPr="00960DC4">
        <w:rPr>
          <w:rFonts w:ascii="Times New Roman" w:eastAsia="Times New Roman" w:hAnsi="Times New Roman" w:cs="Times New Roman"/>
          <w:noProof/>
          <w:sz w:val="24"/>
          <w:szCs w:val="24"/>
          <w:lang w:val="uk-UA" w:eastAsia="ru-RU"/>
        </w:rPr>
        <w:t>та</w:t>
      </w:r>
      <w:bookmarkEnd w:id="16"/>
      <w:r w:rsidRPr="00960DC4">
        <w:rPr>
          <w:rFonts w:ascii="Times New Roman" w:eastAsia="Times New Roman" w:hAnsi="Times New Roman" w:cs="Times New Roman"/>
          <w:noProof/>
          <w:sz w:val="24"/>
          <w:szCs w:val="24"/>
          <w:lang w:val="uk-UA" w:eastAsia="ru-RU"/>
        </w:rPr>
        <w:t> декларування або членів його сім’ї.</w:t>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b/>
          <w:sz w:val="24"/>
          <w:szCs w:val="24"/>
          <w:lang w:val="uk-UA"/>
        </w:rPr>
        <w:t>Рахунки за типом можуть бути:</w:t>
      </w:r>
      <w:r w:rsidRPr="00960DC4">
        <w:rPr>
          <w:rFonts w:ascii="Times New Roman" w:hAnsi="Times New Roman" w:cs="Times New Roman"/>
          <w:sz w:val="24"/>
          <w:szCs w:val="24"/>
          <w:lang w:val="uk-UA"/>
        </w:rPr>
        <w:t xml:space="preserve"> </w:t>
      </w:r>
      <w:r w:rsidRPr="00960DC4">
        <w:rPr>
          <w:rFonts w:ascii="Times New Roman" w:hAnsi="Times New Roman" w:cs="Times New Roman"/>
          <w:sz w:val="24"/>
          <w:szCs w:val="24"/>
          <w:u w:val="single"/>
          <w:lang w:val="uk-UA"/>
        </w:rPr>
        <w:t>поточні, депозитні, умовного зберігання (</w:t>
      </w:r>
      <w:proofErr w:type="spellStart"/>
      <w:r w:rsidRPr="00960DC4">
        <w:rPr>
          <w:rFonts w:ascii="Times New Roman" w:hAnsi="Times New Roman" w:cs="Times New Roman"/>
          <w:sz w:val="24"/>
          <w:szCs w:val="24"/>
          <w:u w:val="single"/>
          <w:lang w:val="uk-UA"/>
        </w:rPr>
        <w:t>ескроу</w:t>
      </w:r>
      <w:proofErr w:type="spellEnd"/>
      <w:r w:rsidRPr="00960DC4">
        <w:rPr>
          <w:rFonts w:ascii="Times New Roman" w:hAnsi="Times New Roman" w:cs="Times New Roman"/>
          <w:sz w:val="24"/>
          <w:szCs w:val="24"/>
          <w:u w:val="single"/>
          <w:lang w:val="uk-UA"/>
        </w:rPr>
        <w:t>) та інші рахунки</w:t>
      </w:r>
      <w:r w:rsidRPr="00960DC4">
        <w:rPr>
          <w:rFonts w:ascii="Times New Roman" w:hAnsi="Times New Roman" w:cs="Times New Roman"/>
          <w:sz w:val="24"/>
          <w:szCs w:val="24"/>
          <w:lang w:val="uk-UA"/>
        </w:rPr>
        <w:t>, що відкриваються у банківських або інших фінансових установах суб’єкту декларування або члену його сім’ї відповідно до законодавства.</w:t>
      </w:r>
    </w:p>
    <w:p w:rsidR="008443B6" w:rsidRPr="00960DC4" w:rsidRDefault="008443B6" w:rsidP="008443B6">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sz w:val="24"/>
          <w:szCs w:val="24"/>
          <w:lang w:val="uk-UA"/>
        </w:rPr>
        <w:t>Номери рахунків клієнтів банківських установ формуються за стандартом IBAN і мають такий вигляд:</w:t>
      </w:r>
    </w:p>
    <w:p w:rsidR="008443B6" w:rsidRPr="00960DC4" w:rsidRDefault="008443B6" w:rsidP="008443B6">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noProof/>
          <w:sz w:val="24"/>
          <w:szCs w:val="24"/>
          <w:lang w:val="uk-UA" w:eastAsia="uk-UA"/>
        </w:rPr>
        <w:drawing>
          <wp:inline distT="0" distB="0" distL="0" distR="0">
            <wp:extent cx="2705100" cy="885633"/>
            <wp:effectExtent l="0" t="0" r="0" b="0"/>
            <wp:docPr id="2" name="Рисунок 1" descr="https://wiki.nazk.gov.ua/wp-content/uploads/2020/10/99_1-300x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nazk.gov.ua/wp-content/uploads/2020/10/99_1-300x10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091" cy="938340"/>
                    </a:xfrm>
                    <a:prstGeom prst="rect">
                      <a:avLst/>
                    </a:prstGeom>
                    <a:noFill/>
                    <a:ln>
                      <a:noFill/>
                    </a:ln>
                  </pic:spPr>
                </pic:pic>
              </a:graphicData>
            </a:graphic>
          </wp:inline>
        </w:drawing>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sz w:val="24"/>
          <w:szCs w:val="24"/>
          <w:lang w:val="uk-UA"/>
        </w:rPr>
        <w:t xml:space="preserve">Набір цифр, зазначений на банківській платіжній картці, </w:t>
      </w:r>
      <w:r w:rsidRPr="00960DC4">
        <w:rPr>
          <w:rFonts w:ascii="Times New Roman" w:hAnsi="Times New Roman" w:cs="Times New Roman"/>
          <w:b/>
          <w:sz w:val="24"/>
          <w:szCs w:val="24"/>
          <w:u w:val="single"/>
          <w:lang w:val="uk-UA"/>
        </w:rPr>
        <w:t>не є</w:t>
      </w:r>
      <w:r w:rsidRPr="00960DC4">
        <w:rPr>
          <w:rFonts w:ascii="Times New Roman" w:hAnsi="Times New Roman" w:cs="Times New Roman"/>
          <w:sz w:val="24"/>
          <w:szCs w:val="24"/>
          <w:lang w:val="uk-UA"/>
        </w:rPr>
        <w:t xml:space="preserve"> номером рахунку. Відповідно, у декларації зазначаються номери рахунків, до яких такі картки видані, і не зазначаються номери самих банківських карток.</w:t>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sz w:val="24"/>
          <w:szCs w:val="24"/>
          <w:lang w:val="uk-UA"/>
        </w:rPr>
        <w:t>Звертаємо увагу, що у разі наявності на рахунках у банківських або інших фінансових установах грошових коштів суб’єкта декларування або члена його сім’ї ці кошти слід декларувати у розділі 12 «Грошові активи» форми декларації.</w:t>
      </w:r>
    </w:p>
    <w:p w:rsidR="008443B6" w:rsidRPr="00960DC4" w:rsidRDefault="008443B6" w:rsidP="008443B6">
      <w:pPr>
        <w:spacing w:after="0" w:line="240" w:lineRule="auto"/>
        <w:ind w:firstLine="284"/>
        <w:rPr>
          <w:rFonts w:ascii="Times New Roman" w:hAnsi="Times New Roman" w:cs="Times New Roman"/>
          <w:sz w:val="24"/>
          <w:szCs w:val="24"/>
          <w:lang w:val="uk-UA"/>
        </w:rPr>
      </w:pPr>
      <w:r w:rsidRPr="00960DC4">
        <w:rPr>
          <w:rFonts w:ascii="Times New Roman" w:hAnsi="Times New Roman" w:cs="Times New Roman"/>
          <w:sz w:val="24"/>
          <w:szCs w:val="24"/>
          <w:lang w:val="uk-UA"/>
        </w:rPr>
        <w:t>Для правильного відображення відомостей про наявні рахунки, їх номери та залишки коштів рекомендуємо звертатися до банківської або іншої фінансової установи, де вони відкриті.</w:t>
      </w:r>
    </w:p>
    <w:p w:rsidR="008443B6" w:rsidRPr="00960DC4" w:rsidRDefault="008443B6" w:rsidP="008443B6">
      <w:pPr>
        <w:spacing w:after="0" w:line="240" w:lineRule="auto"/>
        <w:ind w:firstLine="284"/>
        <w:jc w:val="left"/>
        <w:rPr>
          <w:rStyle w:val="a4"/>
          <w:rFonts w:ascii="Times New Roman" w:hAnsi="Times New Roman" w:cs="Times New Roman"/>
          <w:b w:val="0"/>
          <w:bCs w:val="0"/>
          <w:sz w:val="24"/>
          <w:szCs w:val="24"/>
          <w:lang w:val="uk-UA"/>
        </w:rPr>
      </w:pPr>
      <w:r w:rsidRPr="00960DC4">
        <w:rPr>
          <w:rFonts w:ascii="Times New Roman" w:hAnsi="Times New Roman" w:cs="Times New Roman"/>
          <w:b/>
          <w:sz w:val="24"/>
          <w:szCs w:val="24"/>
          <w:lang w:val="uk-UA"/>
        </w:rPr>
        <w:t>У декларації зазначаються відомості про всі банківські рахунки, відкриті на ім’я суб’єкта декларування або члена його сім’ї:</w:t>
      </w:r>
      <w:r w:rsidRPr="00960DC4">
        <w:rPr>
          <w:rFonts w:ascii="Times New Roman" w:hAnsi="Times New Roman" w:cs="Times New Roman"/>
          <w:b/>
          <w:sz w:val="24"/>
          <w:szCs w:val="24"/>
          <w:lang w:val="uk-UA"/>
        </w:rPr>
        <w:br/>
        <w:t>1)</w:t>
      </w:r>
      <w:r w:rsidRPr="00960DC4">
        <w:rPr>
          <w:rFonts w:ascii="Times New Roman" w:hAnsi="Times New Roman" w:cs="Times New Roman"/>
          <w:sz w:val="24"/>
          <w:szCs w:val="24"/>
          <w:lang w:val="uk-UA"/>
        </w:rPr>
        <w:t xml:space="preserve"> упродовж половини днів звітного періоду;</w:t>
      </w:r>
      <w:r w:rsidRPr="00960DC4">
        <w:rPr>
          <w:rFonts w:ascii="Times New Roman" w:hAnsi="Times New Roman" w:cs="Times New Roman"/>
          <w:sz w:val="24"/>
          <w:szCs w:val="24"/>
          <w:lang w:val="uk-UA"/>
        </w:rPr>
        <w:br/>
      </w:r>
      <w:r w:rsidRPr="00960DC4">
        <w:rPr>
          <w:rFonts w:ascii="Times New Roman" w:hAnsi="Times New Roman" w:cs="Times New Roman"/>
          <w:b/>
          <w:sz w:val="24"/>
          <w:szCs w:val="24"/>
          <w:lang w:val="uk-UA"/>
        </w:rPr>
        <w:t>2)</w:t>
      </w:r>
      <w:r w:rsidRPr="00960DC4">
        <w:rPr>
          <w:rFonts w:ascii="Times New Roman" w:hAnsi="Times New Roman" w:cs="Times New Roman"/>
          <w:sz w:val="24"/>
          <w:szCs w:val="24"/>
          <w:lang w:val="uk-UA"/>
        </w:rPr>
        <w:t xml:space="preserve"> станом на 31 грудня звітного періоду;</w:t>
      </w:r>
      <w:r w:rsidRPr="00960DC4">
        <w:rPr>
          <w:rFonts w:ascii="Times New Roman" w:hAnsi="Times New Roman" w:cs="Times New Roman"/>
          <w:sz w:val="24"/>
          <w:szCs w:val="24"/>
          <w:lang w:val="uk-UA"/>
        </w:rPr>
        <w:br/>
      </w:r>
      <w:r w:rsidRPr="00960DC4">
        <w:rPr>
          <w:rFonts w:ascii="Times New Roman" w:hAnsi="Times New Roman" w:cs="Times New Roman"/>
          <w:b/>
          <w:sz w:val="24"/>
          <w:szCs w:val="24"/>
          <w:lang w:val="uk-UA"/>
        </w:rPr>
        <w:t>3)</w:t>
      </w:r>
      <w:r w:rsidRPr="00960DC4">
        <w:rPr>
          <w:rFonts w:ascii="Times New Roman" w:hAnsi="Times New Roman" w:cs="Times New Roman"/>
          <w:sz w:val="24"/>
          <w:szCs w:val="24"/>
          <w:lang w:val="uk-UA"/>
        </w:rPr>
        <w:t xml:space="preserve"> незалежно від наявності залишку коштів на них станом на 31 грудня звітного періоду (по відкритих рахунках).</w:t>
      </w:r>
    </w:p>
    <w:p w:rsidR="008443B6" w:rsidRPr="00960DC4" w:rsidRDefault="008443B6"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8443B6" w:rsidRPr="00CC1CD2" w:rsidRDefault="008443B6"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C372A1" w:rsidRPr="00C372A1" w:rsidRDefault="00C372A1" w:rsidP="00C372A1">
      <w:pPr>
        <w:shd w:val="clear" w:color="auto" w:fill="FFFFFF"/>
        <w:ind w:firstLine="709"/>
        <w:rPr>
          <w:rFonts w:ascii="Times New Roman" w:hAnsi="Times New Roman" w:cs="Times New Roman"/>
          <w:b/>
          <w:noProof/>
          <w:sz w:val="24"/>
          <w:szCs w:val="24"/>
          <w:u w:val="single"/>
          <w:lang w:val="uk-UA"/>
        </w:rPr>
      </w:pPr>
      <w:r w:rsidRPr="00C372A1">
        <w:rPr>
          <w:rFonts w:ascii="Times New Roman" w:hAnsi="Times New Roman" w:cs="Times New Roman"/>
          <w:b/>
          <w:noProof/>
          <w:sz w:val="24"/>
          <w:szCs w:val="24"/>
          <w:lang w:val="uk-UA"/>
        </w:rPr>
        <w:t xml:space="preserve">Відповідно до ч. 1 ст. 3 ЗУ «Про запобігання корупції» </w:t>
      </w:r>
      <w:r w:rsidRPr="00C372A1">
        <w:rPr>
          <w:rFonts w:ascii="Times New Roman" w:hAnsi="Times New Roman" w:cs="Times New Roman"/>
          <w:b/>
          <w:noProof/>
          <w:sz w:val="24"/>
          <w:szCs w:val="24"/>
          <w:u w:val="single"/>
          <w:lang w:val="uk-UA"/>
        </w:rPr>
        <w:t>близькими особами є члени сім’ї суб’єкта,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Крім того, до членів сім’ї відносяться:</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а) особа, яка перебуває у шлюбі із суб’єктом, зазначеним у ч. 1 ст. 3 цього Закону, та діти зазначеного суб’єкта до досягнення ними повноліття - незалежно від спільного проживання із суб’єктом;</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б) будь-які особи, які спільно проживають, пов’язані спільним побутом, мають взаємні права та обов’язки із суб’єктом, зазначеним у ч.1 ст.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1A51A6" w:rsidRPr="00C372A1" w:rsidRDefault="001A51A6" w:rsidP="000B6BC2">
      <w:pPr>
        <w:pStyle w:val="a5"/>
        <w:spacing w:before="0" w:beforeAutospacing="0" w:after="0" w:afterAutospacing="0" w:line="240" w:lineRule="auto"/>
        <w:ind w:firstLine="284"/>
        <w:jc w:val="center"/>
        <w:rPr>
          <w:rFonts w:ascii="Times New Roman" w:hAnsi="Times New Roman" w:cs="Times New Roman"/>
          <w:noProof/>
          <w:sz w:val="24"/>
          <w:szCs w:val="24"/>
        </w:rPr>
      </w:pPr>
      <w:r w:rsidRPr="00960DC4">
        <w:rPr>
          <w:rStyle w:val="a4"/>
          <w:rFonts w:ascii="Times New Roman" w:hAnsi="Times New Roman" w:cs="Times New Roman"/>
          <w:noProof/>
          <w:sz w:val="24"/>
          <w:szCs w:val="24"/>
          <w:lang w:val="uk-UA"/>
        </w:rPr>
        <w:lastRenderedPageBreak/>
        <w:t>Перед початком роботи з Реєстром</w:t>
      </w:r>
      <w:r w:rsidRPr="00960DC4">
        <w:rPr>
          <w:rFonts w:ascii="Times New Roman" w:hAnsi="Times New Roman" w:cs="Times New Roman"/>
          <w:noProof/>
          <w:sz w:val="24"/>
          <w:szCs w:val="24"/>
          <w:lang w:val="uk-UA"/>
        </w:rPr>
        <w:t>:</w:t>
      </w:r>
    </w:p>
    <w:p w:rsidR="00C372A1" w:rsidRPr="00C372A1" w:rsidRDefault="00C372A1" w:rsidP="000B6BC2">
      <w:pPr>
        <w:pStyle w:val="a5"/>
        <w:spacing w:before="0" w:beforeAutospacing="0" w:after="0" w:afterAutospacing="0" w:line="240" w:lineRule="auto"/>
        <w:ind w:firstLine="284"/>
        <w:jc w:val="center"/>
        <w:rPr>
          <w:rFonts w:ascii="Times New Roman" w:hAnsi="Times New Roman" w:cs="Times New Roman"/>
          <w:noProof/>
          <w:sz w:val="24"/>
          <w:szCs w:val="24"/>
        </w:rPr>
      </w:pPr>
    </w:p>
    <w:p w:rsidR="001A51A6" w:rsidRPr="00960DC4" w:rsidRDefault="001A51A6" w:rsidP="001A51A6">
      <w:pPr>
        <w:numPr>
          <w:ilvl w:val="0"/>
          <w:numId w:val="1"/>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потрібно отримати електронний цифровий підпис (далі – ЕЦП) в одному з акредитованих центрів сертифікації ключів (далі – АЦСК). Перелік АЦСК можна переглянути за посиланням: </w:t>
      </w:r>
      <w:hyperlink r:id="rId10" w:history="1">
        <w:r w:rsidRPr="00960DC4">
          <w:rPr>
            <w:rStyle w:val="a6"/>
            <w:rFonts w:ascii="Times New Roman" w:hAnsi="Times New Roman" w:cs="Times New Roman"/>
            <w:noProof/>
            <w:color w:val="auto"/>
            <w:sz w:val="24"/>
            <w:szCs w:val="24"/>
            <w:lang w:val="uk-UA"/>
          </w:rPr>
          <w:t>http://czo.gov.ua/status-ecp</w:t>
        </w:r>
      </w:hyperlink>
      <w:r w:rsidRPr="00960DC4">
        <w:rPr>
          <w:rFonts w:ascii="Times New Roman" w:hAnsi="Times New Roman" w:cs="Times New Roman"/>
          <w:noProof/>
          <w:sz w:val="24"/>
          <w:szCs w:val="24"/>
          <w:lang w:val="uk-UA"/>
        </w:rPr>
        <w:t>;</w:t>
      </w:r>
    </w:p>
    <w:p w:rsidR="001A51A6" w:rsidRPr="00960DC4" w:rsidRDefault="001A51A6" w:rsidP="001A51A6">
      <w:pPr>
        <w:numPr>
          <w:ilvl w:val="0"/>
          <w:numId w:val="1"/>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потрібно мати </w:t>
      </w:r>
      <w:r w:rsidRPr="00960DC4">
        <w:rPr>
          <w:rStyle w:val="a4"/>
          <w:rFonts w:ascii="Times New Roman" w:hAnsi="Times New Roman" w:cs="Times New Roman"/>
          <w:noProof/>
          <w:sz w:val="24"/>
          <w:szCs w:val="24"/>
          <w:lang w:val="uk-UA"/>
        </w:rPr>
        <w:t>персональну</w:t>
      </w:r>
      <w:r w:rsidRPr="00960DC4">
        <w:rPr>
          <w:rFonts w:ascii="Times New Roman" w:hAnsi="Times New Roman" w:cs="Times New Roman"/>
          <w:noProof/>
          <w:sz w:val="24"/>
          <w:szCs w:val="24"/>
          <w:lang w:val="uk-UA"/>
        </w:rPr>
        <w:t> електронну поштову скриньку (у разі відсутності персональної електронної поштової скриньки потрібно її створити). </w:t>
      </w:r>
      <w:r w:rsidRPr="00960DC4">
        <w:rPr>
          <w:rStyle w:val="a3"/>
          <w:rFonts w:ascii="Times New Roman" w:hAnsi="Times New Roman" w:cs="Times New Roman"/>
          <w:noProof/>
          <w:sz w:val="24"/>
          <w:szCs w:val="24"/>
          <w:lang w:val="uk-UA"/>
        </w:rPr>
        <w:t>Рекомендуємо у назві поштової скриньки </w:t>
      </w:r>
      <w:r w:rsidRPr="00960DC4">
        <w:rPr>
          <w:rStyle w:val="a4"/>
          <w:rFonts w:ascii="Times New Roman" w:hAnsi="Times New Roman" w:cs="Times New Roman"/>
          <w:i/>
          <w:iCs/>
          <w:noProof/>
          <w:sz w:val="24"/>
          <w:szCs w:val="24"/>
          <w:lang w:val="uk-UA"/>
        </w:rPr>
        <w:t>не використовувати</w:t>
      </w:r>
      <w:r w:rsidRPr="00960DC4">
        <w:rPr>
          <w:rStyle w:val="a3"/>
          <w:rFonts w:ascii="Times New Roman" w:hAnsi="Times New Roman" w:cs="Times New Roman"/>
          <w:noProof/>
          <w:sz w:val="24"/>
          <w:szCs w:val="24"/>
          <w:lang w:val="uk-UA"/>
        </w:rPr>
        <w:t> символи “-”, “_”. Також </w:t>
      </w:r>
      <w:r w:rsidRPr="00960DC4">
        <w:rPr>
          <w:rStyle w:val="a4"/>
          <w:rFonts w:ascii="Times New Roman" w:hAnsi="Times New Roman" w:cs="Times New Roman"/>
          <w:i/>
          <w:iCs/>
          <w:noProof/>
          <w:sz w:val="24"/>
          <w:szCs w:val="24"/>
          <w:lang w:val="uk-UA"/>
        </w:rPr>
        <w:t>не рекомендується</w:t>
      </w:r>
      <w:r w:rsidRPr="00960DC4">
        <w:rPr>
          <w:rStyle w:val="a3"/>
          <w:rFonts w:ascii="Times New Roman" w:hAnsi="Times New Roman" w:cs="Times New Roman"/>
          <w:noProof/>
          <w:sz w:val="24"/>
          <w:szCs w:val="24"/>
          <w:lang w:val="uk-UA"/>
        </w:rPr>
        <w:t> використовувати поштові скриньки, розташовані у домені RU (наприклад: хххххх@mail.ru);</w:t>
      </w:r>
    </w:p>
    <w:p w:rsidR="001A51A6" w:rsidRPr="00960DC4" w:rsidRDefault="001A51A6" w:rsidP="001A51A6">
      <w:pPr>
        <w:numPr>
          <w:ilvl w:val="0"/>
          <w:numId w:val="1"/>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для коректної роботи з Реєстром рекомендуємо використовувати інтернет-браузер Google Chrome останньої версії.</w:t>
      </w:r>
    </w:p>
    <w:p w:rsidR="000B6BC2" w:rsidRPr="00960DC4" w:rsidRDefault="000B6BC2"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p>
    <w:p w:rsidR="001A51A6" w:rsidRPr="00960DC4" w:rsidRDefault="001A51A6" w:rsidP="000B6BC2">
      <w:pPr>
        <w:pStyle w:val="a5"/>
        <w:spacing w:before="0" w:beforeAutospacing="0" w:after="0" w:afterAutospacing="0" w:line="240" w:lineRule="auto"/>
        <w:ind w:firstLine="284"/>
        <w:jc w:val="center"/>
        <w:rPr>
          <w:rStyle w:val="a4"/>
          <w:rFonts w:ascii="Times New Roman" w:hAnsi="Times New Roman" w:cs="Times New Roman"/>
          <w:noProof/>
          <w:sz w:val="24"/>
          <w:szCs w:val="24"/>
          <w:lang w:val="uk-UA"/>
        </w:rPr>
      </w:pPr>
      <w:r w:rsidRPr="00960DC4">
        <w:rPr>
          <w:rStyle w:val="a4"/>
          <w:rFonts w:ascii="Times New Roman" w:hAnsi="Times New Roman" w:cs="Times New Roman"/>
          <w:noProof/>
          <w:sz w:val="24"/>
          <w:szCs w:val="24"/>
          <w:lang w:val="uk-UA"/>
        </w:rPr>
        <w:t>Початок роботи з Реєстром:</w:t>
      </w:r>
    </w:p>
    <w:p w:rsidR="000B6BC2" w:rsidRPr="00960DC4" w:rsidRDefault="000B6BC2" w:rsidP="000B6BC2">
      <w:pPr>
        <w:pStyle w:val="a5"/>
        <w:spacing w:before="0" w:beforeAutospacing="0" w:after="0" w:afterAutospacing="0" w:line="240" w:lineRule="auto"/>
        <w:ind w:firstLine="284"/>
        <w:jc w:val="center"/>
        <w:rPr>
          <w:rFonts w:ascii="Times New Roman" w:hAnsi="Times New Roman" w:cs="Times New Roman"/>
          <w:b/>
          <w:bCs/>
          <w:noProof/>
          <w:sz w:val="24"/>
          <w:szCs w:val="24"/>
          <w:lang w:val="uk-UA"/>
        </w:rPr>
      </w:pPr>
    </w:p>
    <w:p w:rsidR="001A51A6" w:rsidRPr="00960DC4" w:rsidRDefault="001A51A6" w:rsidP="001A51A6">
      <w:pPr>
        <w:numPr>
          <w:ilvl w:val="0"/>
          <w:numId w:val="2"/>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необхідно перейти на сторінку входу до Реєстру за посиланням: </w:t>
      </w:r>
      <w:hyperlink r:id="rId11" w:tgtFrame="_blank" w:history="1">
        <w:r w:rsidRPr="00960DC4">
          <w:rPr>
            <w:rStyle w:val="a6"/>
            <w:rFonts w:ascii="Times New Roman" w:hAnsi="Times New Roman" w:cs="Times New Roman"/>
            <w:noProof/>
            <w:color w:val="auto"/>
            <w:sz w:val="24"/>
            <w:szCs w:val="24"/>
            <w:lang w:val="uk-UA"/>
          </w:rPr>
          <w:t>https://portal.nazk.gov.ua/login</w:t>
        </w:r>
      </w:hyperlink>
      <w:r w:rsidRPr="00960DC4">
        <w:rPr>
          <w:rFonts w:ascii="Times New Roman" w:hAnsi="Times New Roman" w:cs="Times New Roman"/>
          <w:noProof/>
          <w:sz w:val="24"/>
          <w:szCs w:val="24"/>
          <w:lang w:val="uk-UA"/>
        </w:rPr>
        <w:t>;</w:t>
      </w:r>
    </w:p>
    <w:p w:rsidR="001A51A6" w:rsidRPr="00960DC4" w:rsidRDefault="001A51A6" w:rsidP="001A51A6">
      <w:pPr>
        <w:numPr>
          <w:ilvl w:val="0"/>
          <w:numId w:val="2"/>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правильно обрати АЦСК, який Вам видав ЕЦП, зі списку, обрати файл ключа та ввести пароль особистого ключа ЕЦП, натиснути “Увійти”.</w:t>
      </w:r>
    </w:p>
    <w:p w:rsidR="001A51A6" w:rsidRPr="00960DC4" w:rsidRDefault="001A51A6" w:rsidP="001A51A6">
      <w:pPr>
        <w:numPr>
          <w:ilvl w:val="0"/>
          <w:numId w:val="2"/>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при реєстрації </w:t>
      </w:r>
      <w:r w:rsidRPr="00960DC4">
        <w:rPr>
          <w:rStyle w:val="a4"/>
          <w:rFonts w:ascii="Times New Roman" w:hAnsi="Times New Roman" w:cs="Times New Roman"/>
          <w:noProof/>
          <w:sz w:val="24"/>
          <w:szCs w:val="24"/>
          <w:lang w:val="uk-UA"/>
        </w:rPr>
        <w:t>обов’язково</w:t>
      </w:r>
      <w:r w:rsidRPr="00960DC4">
        <w:rPr>
          <w:rFonts w:ascii="Times New Roman" w:hAnsi="Times New Roman" w:cs="Times New Roman"/>
          <w:noProof/>
          <w:sz w:val="24"/>
          <w:szCs w:val="24"/>
          <w:lang w:val="uk-UA"/>
        </w:rPr>
        <w:t> слід перевірити правильність Ваших даних, а саме П.І.Б. (має бути українською) та ІПН. У разі виявлення розбіжностей необхідно припинити реєстрацію та звернутись до АЦСК, який Вам видав ЕЦП (отримати новий ключ з правильними даними) та здійснити реєстрацію з новим ключем; </w:t>
      </w:r>
    </w:p>
    <w:p w:rsidR="001A51A6" w:rsidRPr="00960DC4" w:rsidRDefault="001A51A6" w:rsidP="001A51A6">
      <w:pPr>
        <w:numPr>
          <w:ilvl w:val="0"/>
          <w:numId w:val="2"/>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при реєстрації</w:t>
      </w:r>
      <w:r w:rsidRPr="00960DC4">
        <w:rPr>
          <w:rStyle w:val="a4"/>
          <w:rFonts w:ascii="Times New Roman" w:hAnsi="Times New Roman" w:cs="Times New Roman"/>
          <w:noProof/>
          <w:sz w:val="24"/>
          <w:szCs w:val="24"/>
          <w:lang w:val="uk-UA"/>
        </w:rPr>
        <w:t> правильно вказуйте адресу персональної електронної поштової скриньки</w:t>
      </w:r>
      <w:r w:rsidRPr="00960DC4">
        <w:rPr>
          <w:rFonts w:ascii="Times New Roman" w:hAnsi="Times New Roman" w:cs="Times New Roman"/>
          <w:noProof/>
          <w:sz w:val="24"/>
          <w:szCs w:val="24"/>
          <w:lang w:val="uk-UA"/>
        </w:rPr>
        <w:t> (на цю адресу буде направлено лист підтвердження реєстрації) та </w:t>
      </w:r>
      <w:r w:rsidRPr="00960DC4">
        <w:rPr>
          <w:rStyle w:val="a4"/>
          <w:rFonts w:ascii="Times New Roman" w:hAnsi="Times New Roman" w:cs="Times New Roman"/>
          <w:noProof/>
          <w:sz w:val="24"/>
          <w:szCs w:val="24"/>
          <w:lang w:val="uk-UA"/>
        </w:rPr>
        <w:t>Ваш номер телефону</w:t>
      </w:r>
      <w:r w:rsidRPr="00960DC4">
        <w:rPr>
          <w:rFonts w:ascii="Times New Roman" w:hAnsi="Times New Roman" w:cs="Times New Roman"/>
          <w:noProof/>
          <w:sz w:val="24"/>
          <w:szCs w:val="24"/>
          <w:lang w:val="uk-UA"/>
        </w:rPr>
        <w:t> </w:t>
      </w:r>
      <w:r w:rsidRPr="00960DC4">
        <w:rPr>
          <w:rStyle w:val="a3"/>
          <w:rFonts w:ascii="Times New Roman" w:hAnsi="Times New Roman" w:cs="Times New Roman"/>
          <w:noProof/>
          <w:sz w:val="24"/>
          <w:szCs w:val="24"/>
          <w:lang w:val="uk-UA"/>
        </w:rPr>
        <w:t>(у Реєстрі використовується адреса електронної пошти, яку Ви вказуєте при реєстрації і яка не залежить від адреси, вказаної Вами при отриманні ЕЦП)</w:t>
      </w:r>
      <w:r w:rsidRPr="00960DC4">
        <w:rPr>
          <w:rFonts w:ascii="Times New Roman" w:hAnsi="Times New Roman" w:cs="Times New Roman"/>
          <w:noProof/>
          <w:sz w:val="24"/>
          <w:szCs w:val="24"/>
          <w:lang w:val="uk-UA"/>
        </w:rPr>
        <w:t>;</w:t>
      </w:r>
    </w:p>
    <w:p w:rsidR="001A51A6" w:rsidRPr="00960DC4" w:rsidRDefault="001A51A6" w:rsidP="001A51A6">
      <w:pPr>
        <w:numPr>
          <w:ilvl w:val="0"/>
          <w:numId w:val="2"/>
        </w:numPr>
        <w:spacing w:after="0" w:line="240" w:lineRule="auto"/>
        <w:ind w:left="0"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для завершення реєстрації необхідно увійти до Вашої поштової скриньки (вказаної при реєстрації), відкрити електронний лист “</w:t>
      </w:r>
      <w:r w:rsidRPr="00960DC4">
        <w:rPr>
          <w:rStyle w:val="a4"/>
          <w:rFonts w:ascii="Times New Roman" w:hAnsi="Times New Roman" w:cs="Times New Roman"/>
          <w:noProof/>
          <w:sz w:val="24"/>
          <w:szCs w:val="24"/>
          <w:lang w:val="uk-UA"/>
        </w:rPr>
        <w:t>Підтвердження реєстрації у Єдиному Державному Реєстрі Декларацій”</w:t>
      </w:r>
      <w:r w:rsidRPr="00960DC4">
        <w:rPr>
          <w:rFonts w:ascii="Times New Roman" w:hAnsi="Times New Roman" w:cs="Times New Roman"/>
          <w:noProof/>
          <w:sz w:val="24"/>
          <w:szCs w:val="24"/>
          <w:lang w:val="uk-UA"/>
        </w:rPr>
        <w:t> та перейти за посиланням. Якщо у вхідній пошті немає листа підтвердження реєстрації перевірте папку “Спам”.  </w:t>
      </w:r>
    </w:p>
    <w:p w:rsidR="001A51A6" w:rsidRPr="00960DC4" w:rsidRDefault="001A51A6" w:rsidP="001A51A6">
      <w:pPr>
        <w:numPr>
          <w:ilvl w:val="0"/>
          <w:numId w:val="3"/>
        </w:numPr>
        <w:spacing w:after="0" w:line="240" w:lineRule="auto"/>
        <w:ind w:left="0" w:firstLine="284"/>
        <w:rPr>
          <w:rFonts w:ascii="Times New Roman" w:hAnsi="Times New Roman" w:cs="Times New Roman"/>
          <w:noProof/>
          <w:sz w:val="24"/>
          <w:szCs w:val="24"/>
          <w:lang w:val="uk-UA"/>
        </w:rPr>
      </w:pPr>
      <w:r w:rsidRPr="00960DC4">
        <w:rPr>
          <w:rStyle w:val="a4"/>
          <w:rFonts w:ascii="Times New Roman" w:hAnsi="Times New Roman" w:cs="Times New Roman"/>
          <w:noProof/>
          <w:sz w:val="24"/>
          <w:szCs w:val="24"/>
          <w:lang w:val="uk-UA"/>
        </w:rPr>
        <w:t>якщо при спробі входу до Реєстру система видає помилку при зчитуванні ключа або іншу, пов’язану з використанням Вашого  ЕЦП</w:t>
      </w:r>
      <w:r w:rsidRPr="00960DC4">
        <w:rPr>
          <w:rFonts w:ascii="Times New Roman" w:hAnsi="Times New Roman" w:cs="Times New Roman"/>
          <w:noProof/>
          <w:sz w:val="24"/>
          <w:szCs w:val="24"/>
          <w:lang w:val="uk-UA"/>
        </w:rPr>
        <w:t>, Ви маєте можливість перевірити Ваш електронний цифровий підпис за допомогою online-сервісу шляхом накладання ЕЦП на електронні документи за посиланням: </w:t>
      </w:r>
      <w:hyperlink r:id="rId12" w:tgtFrame="_blank" w:history="1">
        <w:r w:rsidRPr="00960DC4">
          <w:rPr>
            <w:rStyle w:val="a6"/>
            <w:rFonts w:ascii="Times New Roman" w:hAnsi="Times New Roman" w:cs="Times New Roman"/>
            <w:noProof/>
            <w:color w:val="auto"/>
            <w:sz w:val="24"/>
            <w:szCs w:val="24"/>
            <w:lang w:val="uk-UA"/>
          </w:rPr>
          <w:t>https://ca.informjust.ua/sign</w:t>
        </w:r>
      </w:hyperlink>
      <w:r w:rsidRPr="00960DC4">
        <w:rPr>
          <w:rFonts w:ascii="Times New Roman" w:hAnsi="Times New Roman" w:cs="Times New Roman"/>
          <w:noProof/>
          <w:sz w:val="24"/>
          <w:szCs w:val="24"/>
          <w:lang w:val="uk-UA"/>
        </w:rPr>
        <w:t>. </w:t>
      </w:r>
    </w:p>
    <w:p w:rsidR="00641674" w:rsidRPr="00960DC4" w:rsidRDefault="001A51A6" w:rsidP="0013053F">
      <w:pPr>
        <w:pStyle w:val="a5"/>
        <w:spacing w:before="0" w:beforeAutospacing="0" w:after="0" w:afterAutospacing="0" w:line="240" w:lineRule="auto"/>
        <w:ind w:firstLine="284"/>
        <w:rPr>
          <w:rFonts w:ascii="Times New Roman" w:hAnsi="Times New Roman" w:cs="Times New Roman"/>
          <w:noProof/>
          <w:sz w:val="24"/>
          <w:szCs w:val="24"/>
          <w:lang w:val="uk-UA"/>
        </w:rPr>
      </w:pPr>
      <w:r w:rsidRPr="00960DC4">
        <w:rPr>
          <w:rFonts w:ascii="Times New Roman" w:hAnsi="Times New Roman" w:cs="Times New Roman"/>
          <w:noProof/>
          <w:sz w:val="24"/>
          <w:szCs w:val="24"/>
          <w:lang w:val="uk-UA"/>
        </w:rPr>
        <w:t>Результатом успішної перевірки буде повідомлення: ПІДПИС НАКЛАДЕНО УСПІШНО, ЦІЛІСНІСТЬ ДАНИХ ПІДТВЕРДЖЕНО.</w:t>
      </w:r>
    </w:p>
    <w:p w:rsidR="006A5DA3" w:rsidRPr="00960DC4" w:rsidRDefault="006A5DA3" w:rsidP="006A5DA3">
      <w:pPr>
        <w:spacing w:after="0" w:line="240" w:lineRule="auto"/>
        <w:ind w:firstLine="284"/>
        <w:rPr>
          <w:rFonts w:ascii="Times New Roman" w:hAnsi="Times New Roman" w:cs="Times New Roman"/>
          <w:b/>
          <w:sz w:val="24"/>
          <w:szCs w:val="24"/>
          <w:lang w:val="uk-UA"/>
        </w:rPr>
      </w:pPr>
    </w:p>
    <w:p w:rsidR="0013053F" w:rsidRPr="00960DC4" w:rsidRDefault="0013053F" w:rsidP="006A5DA3">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sz w:val="24"/>
          <w:szCs w:val="24"/>
          <w:lang w:val="uk-UA"/>
        </w:rPr>
        <w:t>Згідно з частиною четвертою статті 45 Закону суб’єкт декларування має право подати виправлену декларацію упродовж семи днів після подання декларації, але не більше трьох разів.</w:t>
      </w:r>
    </w:p>
    <w:p w:rsidR="000B6BC2" w:rsidRPr="00960DC4" w:rsidRDefault="0013053F" w:rsidP="006A5DA3">
      <w:pPr>
        <w:spacing w:after="0" w:line="240" w:lineRule="auto"/>
        <w:ind w:firstLine="284"/>
        <w:rPr>
          <w:rFonts w:ascii="Times New Roman" w:hAnsi="Times New Roman" w:cs="Times New Roman"/>
          <w:b/>
          <w:sz w:val="24"/>
          <w:szCs w:val="24"/>
          <w:lang w:val="uk-UA"/>
        </w:rPr>
      </w:pPr>
      <w:r w:rsidRPr="00960DC4">
        <w:rPr>
          <w:rFonts w:ascii="Times New Roman" w:hAnsi="Times New Roman" w:cs="Times New Roman"/>
          <w:b/>
          <w:sz w:val="24"/>
          <w:szCs w:val="24"/>
          <w:lang w:val="uk-UA"/>
        </w:rPr>
        <w:t>Слід пам’ятати</w:t>
      </w:r>
      <w:r w:rsidRPr="00960DC4">
        <w:rPr>
          <w:rFonts w:ascii="Times New Roman" w:hAnsi="Times New Roman" w:cs="Times New Roman"/>
          <w:sz w:val="24"/>
          <w:szCs w:val="24"/>
          <w:lang w:val="uk-UA"/>
        </w:rPr>
        <w:t>! За несвоєчасне подання без поважних причин декларації передбачено адміністративну відповідальність відповідно до статті 172-6 КУпАП, а за умисне неподання декларації – кримінальну відповідальність згідно із статтею 366-1 КК України (див. запитання 126 цих Роз’яснень).</w:t>
      </w:r>
    </w:p>
    <w:p w:rsidR="006A5DA3" w:rsidRPr="00960DC4" w:rsidRDefault="006A5DA3" w:rsidP="00641674">
      <w:pPr>
        <w:spacing w:after="0" w:line="240" w:lineRule="auto"/>
        <w:jc w:val="left"/>
        <w:rPr>
          <w:rStyle w:val="a3"/>
          <w:rFonts w:ascii="Times New Roman" w:hAnsi="Times New Roman" w:cs="Times New Roman"/>
          <w:b/>
          <w:i w:val="0"/>
          <w:noProof/>
          <w:sz w:val="24"/>
          <w:szCs w:val="24"/>
          <w:lang w:val="uk-UA"/>
        </w:rPr>
      </w:pPr>
    </w:p>
    <w:p w:rsidR="00C21BDD" w:rsidRPr="00960DC4" w:rsidRDefault="00C21BDD" w:rsidP="00641674">
      <w:pPr>
        <w:spacing w:after="0" w:line="240" w:lineRule="auto"/>
        <w:jc w:val="left"/>
        <w:rPr>
          <w:rStyle w:val="a3"/>
          <w:rFonts w:ascii="Times New Roman" w:hAnsi="Times New Roman" w:cs="Times New Roman"/>
          <w:b/>
          <w:i w:val="0"/>
          <w:noProof/>
          <w:sz w:val="24"/>
          <w:szCs w:val="24"/>
          <w:lang w:val="uk-UA"/>
        </w:rPr>
      </w:pPr>
    </w:p>
    <w:p w:rsidR="00C21BDD" w:rsidRPr="00CC1CD2"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372A1" w:rsidRDefault="00C372A1" w:rsidP="00C372A1">
      <w:pPr>
        <w:shd w:val="clear" w:color="auto" w:fill="FFFFFF"/>
        <w:ind w:firstLine="709"/>
        <w:rPr>
          <w:rFonts w:ascii="Times New Roman" w:hAnsi="Times New Roman" w:cs="Times New Roman"/>
          <w:b/>
          <w:noProof/>
          <w:sz w:val="24"/>
          <w:szCs w:val="24"/>
          <w:lang w:val="uk-UA"/>
        </w:rPr>
      </w:pPr>
    </w:p>
    <w:p w:rsidR="00C372A1" w:rsidRPr="00C372A1" w:rsidRDefault="00C372A1" w:rsidP="00C372A1">
      <w:pPr>
        <w:pBdr>
          <w:bottom w:val="single" w:sz="6" w:space="4" w:color="DDDDDD"/>
        </w:pBdr>
        <w:shd w:val="clear" w:color="auto" w:fill="FFFFFF"/>
        <w:ind w:firstLine="709"/>
        <w:jc w:val="center"/>
        <w:rPr>
          <w:rFonts w:ascii="Times New Roman" w:hAnsi="Times New Roman" w:cs="Times New Roman"/>
          <w:caps/>
          <w:kern w:val="36"/>
          <w:sz w:val="24"/>
          <w:szCs w:val="24"/>
          <w:lang w:val="uk-UA"/>
        </w:rPr>
      </w:pPr>
      <w:r w:rsidRPr="00C372A1">
        <w:rPr>
          <w:rFonts w:ascii="Times New Roman" w:hAnsi="Times New Roman" w:cs="Times New Roman"/>
          <w:caps/>
          <w:kern w:val="36"/>
          <w:sz w:val="24"/>
          <w:szCs w:val="24"/>
          <w:lang w:val="uk-UA"/>
        </w:rPr>
        <w:lastRenderedPageBreak/>
        <w:t>ЯК ОТРИМАТИ НЕОБХІДНІ ДЛЯ ЗАПОВНЕННЯ ДЕКЛАРАЦІЇ ДАНІ ОНЛАЙН ПІД ЧАС КАРАНТИНУ?</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Державний реєстр речових прав на нерухоме майно</w:t>
      </w:r>
      <w:r w:rsidRPr="00C372A1">
        <w:rPr>
          <w:rFonts w:ascii="Times New Roman" w:hAnsi="Times New Roman" w:cs="Times New Roman"/>
          <w:sz w:val="24"/>
          <w:szCs w:val="24"/>
          <w:lang w:val="uk-UA"/>
        </w:rPr>
        <w:t> (</w:t>
      </w:r>
      <w:hyperlink r:id="rId13" w:history="1">
        <w:r w:rsidRPr="00C372A1">
          <w:rPr>
            <w:rStyle w:val="a6"/>
            <w:rFonts w:ascii="Times New Roman" w:hAnsi="Times New Roman" w:cs="Times New Roman"/>
            <w:sz w:val="24"/>
            <w:szCs w:val="24"/>
            <w:lang w:val="uk-UA"/>
          </w:rPr>
          <w:t>https://bit.ly/2zeaaIQ</w:t>
        </w:r>
      </w:hyperlink>
      <w:r w:rsidRPr="00C372A1">
        <w:rPr>
          <w:rFonts w:ascii="Times New Roman" w:hAnsi="Times New Roman" w:cs="Times New Roman"/>
          <w:sz w:val="24"/>
          <w:szCs w:val="24"/>
          <w:lang w:val="uk-UA"/>
        </w:rPr>
        <w:t>) – містить інформацію, яку необхідно зазначити у розділах 3 «Об’єкти нерухомості» та 4 «Об’єкти незавершеного будівництва»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 xml:space="preserve">Офіційний електронний портал </w:t>
      </w:r>
      <w:proofErr w:type="spellStart"/>
      <w:r w:rsidRPr="00C372A1">
        <w:rPr>
          <w:rStyle w:val="a4"/>
          <w:rFonts w:ascii="Times New Roman" w:hAnsi="Times New Roman" w:cs="Times New Roman"/>
          <w:sz w:val="24"/>
          <w:szCs w:val="24"/>
          <w:lang w:val="uk-UA"/>
        </w:rPr>
        <w:t>Держгеокадастру</w:t>
      </w:r>
      <w:proofErr w:type="spellEnd"/>
      <w:r w:rsidRPr="00C372A1">
        <w:rPr>
          <w:rFonts w:ascii="Times New Roman" w:hAnsi="Times New Roman" w:cs="Times New Roman"/>
          <w:sz w:val="24"/>
          <w:szCs w:val="24"/>
          <w:lang w:val="uk-UA"/>
        </w:rPr>
        <w:t> (</w:t>
      </w:r>
      <w:hyperlink r:id="rId14" w:history="1">
        <w:r w:rsidRPr="00C372A1">
          <w:rPr>
            <w:rStyle w:val="a6"/>
            <w:rFonts w:ascii="Times New Roman" w:hAnsi="Times New Roman" w:cs="Times New Roman"/>
            <w:sz w:val="24"/>
            <w:szCs w:val="24"/>
            <w:lang w:val="uk-UA"/>
          </w:rPr>
          <w:t>https://e.land.gov.ua/</w:t>
        </w:r>
      </w:hyperlink>
      <w:r w:rsidRPr="00C372A1">
        <w:rPr>
          <w:rFonts w:ascii="Times New Roman" w:hAnsi="Times New Roman" w:cs="Times New Roman"/>
          <w:sz w:val="24"/>
          <w:szCs w:val="24"/>
          <w:lang w:val="uk-UA"/>
        </w:rPr>
        <w:t>) – містить відомості про власників та користувачів земельних ділянок, які потрібно зазначати у розділі 3 «Об’єкти нерухомості» та 4 «Об’єкти незавершеного будівництва»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Єдиний державний реєстр юридичних осіб, фізичних осіб-підприємців та громадських формувань</w:t>
      </w:r>
      <w:r w:rsidRPr="00C372A1">
        <w:rPr>
          <w:rFonts w:ascii="Times New Roman" w:hAnsi="Times New Roman" w:cs="Times New Roman"/>
          <w:sz w:val="24"/>
          <w:szCs w:val="24"/>
          <w:lang w:val="uk-UA"/>
        </w:rPr>
        <w:t> (</w:t>
      </w:r>
      <w:hyperlink r:id="rId15" w:history="1">
        <w:r w:rsidRPr="00C372A1">
          <w:rPr>
            <w:rStyle w:val="a6"/>
            <w:rFonts w:ascii="Times New Roman" w:hAnsi="Times New Roman" w:cs="Times New Roman"/>
            <w:sz w:val="24"/>
            <w:szCs w:val="24"/>
            <w:lang w:val="uk-UA"/>
          </w:rPr>
          <w:t>https://bit.ly/35uO94s</w:t>
        </w:r>
      </w:hyperlink>
      <w:r w:rsidRPr="00C372A1">
        <w:rPr>
          <w:rFonts w:ascii="Times New Roman" w:hAnsi="Times New Roman" w:cs="Times New Roman"/>
          <w:sz w:val="24"/>
          <w:szCs w:val="24"/>
          <w:lang w:val="uk-UA"/>
        </w:rPr>
        <w:t xml:space="preserve">) – інформація до розділів 8 «Корпоративні права» та 9 «Юридичні особи, кінцевим </w:t>
      </w:r>
      <w:proofErr w:type="spellStart"/>
      <w:r w:rsidRPr="00C372A1">
        <w:rPr>
          <w:rFonts w:ascii="Times New Roman" w:hAnsi="Times New Roman" w:cs="Times New Roman"/>
          <w:sz w:val="24"/>
          <w:szCs w:val="24"/>
          <w:lang w:val="uk-UA"/>
        </w:rPr>
        <w:t>бенефіціарним</w:t>
      </w:r>
      <w:proofErr w:type="spellEnd"/>
      <w:r w:rsidRPr="00C372A1">
        <w:rPr>
          <w:rFonts w:ascii="Times New Roman" w:hAnsi="Times New Roman" w:cs="Times New Roman"/>
          <w:sz w:val="24"/>
          <w:szCs w:val="24"/>
          <w:lang w:val="uk-UA"/>
        </w:rPr>
        <w:t xml:space="preserve"> власником (контролером) яких є суб’єкт декларування або члени його сім’ї»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Електронний кабінет водія</w:t>
      </w:r>
      <w:r w:rsidRPr="00C372A1">
        <w:rPr>
          <w:rFonts w:ascii="Times New Roman" w:hAnsi="Times New Roman" w:cs="Times New Roman"/>
          <w:sz w:val="24"/>
          <w:szCs w:val="24"/>
          <w:lang w:val="uk-UA"/>
        </w:rPr>
        <w:t> (</w:t>
      </w:r>
      <w:hyperlink r:id="rId16" w:history="1">
        <w:r w:rsidRPr="00C372A1">
          <w:rPr>
            <w:rStyle w:val="a6"/>
            <w:rFonts w:ascii="Times New Roman" w:hAnsi="Times New Roman" w:cs="Times New Roman"/>
            <w:sz w:val="24"/>
            <w:szCs w:val="24"/>
            <w:lang w:val="uk-UA"/>
          </w:rPr>
          <w:t>https://bit.ly/2YyQsSw</w:t>
        </w:r>
      </w:hyperlink>
      <w:r w:rsidRPr="00C372A1">
        <w:rPr>
          <w:rFonts w:ascii="Times New Roman" w:hAnsi="Times New Roman" w:cs="Times New Roman"/>
          <w:sz w:val="24"/>
          <w:szCs w:val="24"/>
          <w:lang w:val="uk-UA"/>
        </w:rPr>
        <w:t>) – інформація знадобиться при заповненні розділу 6 «Цінне рухоме майно – транспортні засоби»;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Електронний кабінет на сайті Державної податкової служби України  </w:t>
      </w:r>
      <w:r w:rsidRPr="00C372A1">
        <w:rPr>
          <w:rFonts w:ascii="Times New Roman" w:hAnsi="Times New Roman" w:cs="Times New Roman"/>
          <w:sz w:val="24"/>
          <w:szCs w:val="24"/>
          <w:lang w:val="uk-UA"/>
        </w:rPr>
        <w:t>(</w:t>
      </w:r>
      <w:hyperlink r:id="rId17" w:history="1">
        <w:r w:rsidRPr="00C372A1">
          <w:rPr>
            <w:rStyle w:val="a6"/>
            <w:rFonts w:ascii="Times New Roman" w:hAnsi="Times New Roman" w:cs="Times New Roman"/>
            <w:sz w:val="24"/>
            <w:szCs w:val="24"/>
            <w:lang w:val="uk-UA"/>
          </w:rPr>
          <w:t>https://cabinet.tax.gov.ua/</w:t>
        </w:r>
      </w:hyperlink>
      <w:r w:rsidRPr="00C372A1">
        <w:rPr>
          <w:rFonts w:ascii="Times New Roman" w:hAnsi="Times New Roman" w:cs="Times New Roman"/>
          <w:sz w:val="24"/>
          <w:szCs w:val="24"/>
          <w:lang w:val="uk-UA"/>
        </w:rPr>
        <w:t>) – містить відомості про доходи;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Портал електронних послуг Пенсійного фонду України</w:t>
      </w:r>
      <w:r w:rsidRPr="00C372A1">
        <w:rPr>
          <w:rFonts w:ascii="Times New Roman" w:hAnsi="Times New Roman" w:cs="Times New Roman"/>
          <w:sz w:val="24"/>
          <w:szCs w:val="24"/>
          <w:lang w:val="uk-UA"/>
        </w:rPr>
        <w:t> (</w:t>
      </w:r>
      <w:hyperlink r:id="rId18" w:history="1">
        <w:r w:rsidRPr="00C372A1">
          <w:rPr>
            <w:rStyle w:val="a6"/>
            <w:rFonts w:ascii="Times New Roman" w:hAnsi="Times New Roman" w:cs="Times New Roman"/>
            <w:sz w:val="24"/>
            <w:szCs w:val="24"/>
            <w:lang w:val="uk-UA"/>
          </w:rPr>
          <w:t>https://portal.pfu.gov.ua/</w:t>
        </w:r>
      </w:hyperlink>
      <w:r w:rsidRPr="00C372A1">
        <w:rPr>
          <w:rFonts w:ascii="Times New Roman" w:hAnsi="Times New Roman" w:cs="Times New Roman"/>
          <w:sz w:val="24"/>
          <w:szCs w:val="24"/>
          <w:lang w:val="uk-UA"/>
        </w:rPr>
        <w:t>) – містить інформацію про нараховану заробітну плату та пенсію;</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proofErr w:type="spellStart"/>
      <w:r w:rsidRPr="00C372A1">
        <w:rPr>
          <w:rStyle w:val="a4"/>
          <w:rFonts w:ascii="Times New Roman" w:hAnsi="Times New Roman" w:cs="Times New Roman"/>
          <w:sz w:val="24"/>
          <w:szCs w:val="24"/>
          <w:lang w:val="uk-UA"/>
        </w:rPr>
        <w:t>Укрпатент</w:t>
      </w:r>
      <w:proofErr w:type="spellEnd"/>
      <w:r w:rsidRPr="00C372A1">
        <w:rPr>
          <w:rFonts w:ascii="Times New Roman" w:hAnsi="Times New Roman" w:cs="Times New Roman"/>
          <w:sz w:val="24"/>
          <w:szCs w:val="24"/>
          <w:lang w:val="uk-UA"/>
        </w:rPr>
        <w:t> (</w:t>
      </w:r>
      <w:hyperlink r:id="rId19" w:history="1">
        <w:r w:rsidRPr="00C372A1">
          <w:rPr>
            <w:rStyle w:val="a6"/>
            <w:rFonts w:ascii="Times New Roman" w:hAnsi="Times New Roman" w:cs="Times New Roman"/>
            <w:sz w:val="24"/>
            <w:szCs w:val="24"/>
            <w:lang w:val="uk-UA"/>
          </w:rPr>
          <w:t>https://bit.ly/2xxa7Hk</w:t>
        </w:r>
      </w:hyperlink>
      <w:r w:rsidRPr="00C372A1">
        <w:rPr>
          <w:rFonts w:ascii="Times New Roman" w:hAnsi="Times New Roman" w:cs="Times New Roman"/>
          <w:sz w:val="24"/>
          <w:szCs w:val="24"/>
          <w:lang w:val="uk-UA"/>
        </w:rPr>
        <w:t>) – інформація щодо зареєстрованих патентів на винаходи, корисних моделей, промислових знаків, яка необхідна для заповнення розділу 10 «Нематеріальні активи».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Агентство з розвитку інфраструктури фондового ринку України </w:t>
      </w:r>
      <w:r w:rsidRPr="00C372A1">
        <w:rPr>
          <w:rFonts w:ascii="Times New Roman" w:hAnsi="Times New Roman" w:cs="Times New Roman"/>
          <w:sz w:val="24"/>
          <w:szCs w:val="24"/>
          <w:lang w:val="uk-UA"/>
        </w:rPr>
        <w:t>(</w:t>
      </w:r>
      <w:hyperlink r:id="rId20" w:history="1">
        <w:r w:rsidRPr="00C372A1">
          <w:rPr>
            <w:rStyle w:val="a6"/>
            <w:rFonts w:ascii="Times New Roman" w:hAnsi="Times New Roman" w:cs="Times New Roman"/>
            <w:sz w:val="24"/>
            <w:szCs w:val="24"/>
            <w:lang w:val="uk-UA"/>
          </w:rPr>
          <w:t>https://cabinet.smida.gov.ua/</w:t>
        </w:r>
      </w:hyperlink>
      <w:r w:rsidRPr="00C372A1">
        <w:rPr>
          <w:rFonts w:ascii="Times New Roman" w:hAnsi="Times New Roman" w:cs="Times New Roman"/>
          <w:sz w:val="24"/>
          <w:szCs w:val="24"/>
          <w:lang w:val="uk-UA"/>
        </w:rPr>
        <w:t>) – інформація про номінальну вартість цінних паперів, яка необхідна для заповнення розділу 7 «Цінні папери». </w:t>
      </w:r>
    </w:p>
    <w:p w:rsidR="00C372A1" w:rsidRPr="00C372A1" w:rsidRDefault="00C372A1" w:rsidP="00C372A1">
      <w:pPr>
        <w:pStyle w:val="a5"/>
        <w:shd w:val="clear" w:color="auto" w:fill="FFFFFF"/>
        <w:spacing w:before="0" w:beforeAutospacing="0" w:after="0" w:afterAutospacing="0"/>
        <w:ind w:firstLine="708"/>
        <w:rPr>
          <w:rFonts w:ascii="Times New Roman" w:hAnsi="Times New Roman" w:cs="Times New Roman"/>
          <w:sz w:val="24"/>
          <w:szCs w:val="24"/>
          <w:lang w:val="uk-UA"/>
        </w:rPr>
      </w:pPr>
      <w:r w:rsidRPr="00C372A1">
        <w:rPr>
          <w:rFonts w:ascii="Times New Roman" w:hAnsi="Times New Roman" w:cs="Times New Roman"/>
          <w:b/>
          <w:sz w:val="24"/>
          <w:szCs w:val="24"/>
          <w:u w:val="single"/>
          <w:lang w:val="uk-UA"/>
        </w:rPr>
        <w:t>Зверніть увагу</w:t>
      </w:r>
      <w:r w:rsidRPr="00C372A1">
        <w:rPr>
          <w:rFonts w:ascii="Times New Roman" w:hAnsi="Times New Roman" w:cs="Times New Roman"/>
          <w:sz w:val="24"/>
          <w:szCs w:val="24"/>
          <w:lang w:val="uk-UA"/>
        </w:rPr>
        <w:t>, що інформація, яка міститься у реєстрах, може бути неповною та періодично оновлюватися.</w:t>
      </w:r>
    </w:p>
    <w:p w:rsidR="00C372A1" w:rsidRPr="00C372A1" w:rsidRDefault="00C372A1" w:rsidP="00C372A1">
      <w:pPr>
        <w:shd w:val="clear" w:color="auto" w:fill="FFFFFF"/>
        <w:ind w:firstLine="709"/>
        <w:rPr>
          <w:rFonts w:ascii="Times New Roman" w:hAnsi="Times New Roman" w:cs="Times New Roman"/>
          <w:b/>
          <w:noProof/>
          <w:sz w:val="24"/>
          <w:szCs w:val="24"/>
          <w:u w:val="single"/>
          <w:lang w:val="uk-UA"/>
        </w:rPr>
      </w:pPr>
      <w:r w:rsidRPr="00C372A1">
        <w:rPr>
          <w:rFonts w:ascii="Times New Roman" w:hAnsi="Times New Roman" w:cs="Times New Roman"/>
          <w:b/>
          <w:noProof/>
          <w:sz w:val="24"/>
          <w:szCs w:val="24"/>
          <w:lang w:val="uk-UA"/>
        </w:rPr>
        <w:t xml:space="preserve">Відповідно до ч. 1 ст. 3 ЗУ «Про запобігання корупції» </w:t>
      </w:r>
      <w:r w:rsidRPr="00C372A1">
        <w:rPr>
          <w:rFonts w:ascii="Times New Roman" w:hAnsi="Times New Roman" w:cs="Times New Roman"/>
          <w:b/>
          <w:noProof/>
          <w:sz w:val="24"/>
          <w:szCs w:val="24"/>
          <w:u w:val="single"/>
          <w:lang w:val="uk-UA"/>
        </w:rPr>
        <w:t>близькими особами є члени сім’ї суб’єкта,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Крім того, до членів сім’ї відносяться:</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а) особа, яка перебуває у шлюбі із суб’єктом, зазначеним у ч. 1 ст. 3 цього Закону, та діти зазначеного суб’єкта до досягнення ними повноліття - незалежно від спільного проживання із суб’єктом;</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r w:rsidRPr="00C372A1">
        <w:rPr>
          <w:rFonts w:ascii="Times New Roman" w:hAnsi="Times New Roman" w:cs="Times New Roman"/>
          <w:b/>
          <w:noProof/>
          <w:sz w:val="24"/>
          <w:szCs w:val="24"/>
          <w:lang w:val="uk-UA"/>
        </w:rPr>
        <w:t>б) будь-які особи, які спільно проживають, пов’язані спільним побутом, мають взаємні права та обов’язки із суб’єктом, зазначеним у ч.1 ст.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C372A1" w:rsidRPr="00C372A1" w:rsidRDefault="00C372A1" w:rsidP="00C372A1">
      <w:pPr>
        <w:shd w:val="clear" w:color="auto" w:fill="FFFFFF"/>
        <w:ind w:firstLine="709"/>
        <w:rPr>
          <w:rFonts w:ascii="Times New Roman" w:hAnsi="Times New Roman" w:cs="Times New Roman"/>
          <w:b/>
          <w:noProof/>
          <w:sz w:val="24"/>
          <w:szCs w:val="24"/>
          <w:lang w:val="uk-UA"/>
        </w:rPr>
      </w:pPr>
    </w:p>
    <w:p w:rsidR="00C372A1" w:rsidRPr="00C372A1" w:rsidRDefault="00C372A1" w:rsidP="00C372A1">
      <w:pPr>
        <w:pBdr>
          <w:bottom w:val="single" w:sz="6" w:space="4" w:color="DDDDDD"/>
        </w:pBdr>
        <w:shd w:val="clear" w:color="auto" w:fill="FFFFFF"/>
        <w:ind w:firstLine="709"/>
        <w:jc w:val="center"/>
        <w:rPr>
          <w:rFonts w:ascii="Times New Roman" w:hAnsi="Times New Roman" w:cs="Times New Roman"/>
          <w:caps/>
          <w:kern w:val="36"/>
          <w:sz w:val="24"/>
          <w:szCs w:val="24"/>
          <w:lang w:val="uk-UA"/>
        </w:rPr>
      </w:pPr>
      <w:r w:rsidRPr="00C372A1">
        <w:rPr>
          <w:rFonts w:ascii="Times New Roman" w:hAnsi="Times New Roman" w:cs="Times New Roman"/>
          <w:caps/>
          <w:kern w:val="36"/>
          <w:sz w:val="24"/>
          <w:szCs w:val="24"/>
          <w:lang w:val="uk-UA"/>
        </w:rPr>
        <w:t>ЯК ОТРИМАТИ НЕОБХІДНІ ДЛЯ ЗАПОВНЕННЯ ДЕКЛАРАЦІЇ ДАНІ ОНЛАЙН ПІД ЧАС КАРАНТИНУ?</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Державний реєстр речових прав на нерухоме майно</w:t>
      </w:r>
      <w:r w:rsidRPr="00C372A1">
        <w:rPr>
          <w:rFonts w:ascii="Times New Roman" w:hAnsi="Times New Roman" w:cs="Times New Roman"/>
          <w:sz w:val="24"/>
          <w:szCs w:val="24"/>
          <w:lang w:val="uk-UA"/>
        </w:rPr>
        <w:t> (</w:t>
      </w:r>
      <w:hyperlink r:id="rId21" w:history="1">
        <w:r w:rsidRPr="00C372A1">
          <w:rPr>
            <w:rStyle w:val="a6"/>
            <w:rFonts w:ascii="Times New Roman" w:hAnsi="Times New Roman" w:cs="Times New Roman"/>
            <w:sz w:val="24"/>
            <w:szCs w:val="24"/>
            <w:lang w:val="uk-UA"/>
          </w:rPr>
          <w:t>https://bit.ly/2zeaaIQ</w:t>
        </w:r>
      </w:hyperlink>
      <w:r w:rsidRPr="00C372A1">
        <w:rPr>
          <w:rFonts w:ascii="Times New Roman" w:hAnsi="Times New Roman" w:cs="Times New Roman"/>
          <w:sz w:val="24"/>
          <w:szCs w:val="24"/>
          <w:lang w:val="uk-UA"/>
        </w:rPr>
        <w:t>) – містить інформацію, яку необхідно зазначити у розділах 3 «Об’єкти нерухомості» та 4 «Об’єкти незавершеного будівництва»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lastRenderedPageBreak/>
        <w:t xml:space="preserve">Офіційний електронний портал </w:t>
      </w:r>
      <w:proofErr w:type="spellStart"/>
      <w:r w:rsidRPr="00C372A1">
        <w:rPr>
          <w:rStyle w:val="a4"/>
          <w:rFonts w:ascii="Times New Roman" w:hAnsi="Times New Roman" w:cs="Times New Roman"/>
          <w:sz w:val="24"/>
          <w:szCs w:val="24"/>
          <w:lang w:val="uk-UA"/>
        </w:rPr>
        <w:t>Держгеокадастру</w:t>
      </w:r>
      <w:proofErr w:type="spellEnd"/>
      <w:r w:rsidRPr="00C372A1">
        <w:rPr>
          <w:rFonts w:ascii="Times New Roman" w:hAnsi="Times New Roman" w:cs="Times New Roman"/>
          <w:sz w:val="24"/>
          <w:szCs w:val="24"/>
          <w:lang w:val="uk-UA"/>
        </w:rPr>
        <w:t> (</w:t>
      </w:r>
      <w:hyperlink r:id="rId22" w:history="1">
        <w:r w:rsidRPr="00C372A1">
          <w:rPr>
            <w:rStyle w:val="a6"/>
            <w:rFonts w:ascii="Times New Roman" w:hAnsi="Times New Roman" w:cs="Times New Roman"/>
            <w:sz w:val="24"/>
            <w:szCs w:val="24"/>
            <w:lang w:val="uk-UA"/>
          </w:rPr>
          <w:t>https://e.land.gov.ua/</w:t>
        </w:r>
      </w:hyperlink>
      <w:r w:rsidRPr="00C372A1">
        <w:rPr>
          <w:rFonts w:ascii="Times New Roman" w:hAnsi="Times New Roman" w:cs="Times New Roman"/>
          <w:sz w:val="24"/>
          <w:szCs w:val="24"/>
          <w:lang w:val="uk-UA"/>
        </w:rPr>
        <w:t>) – містить відомості про власників та користувачів земельних ділянок, які потрібно зазначати у розділі 3 «Об’єкти нерухомості» та 4 «Об’єкти незавершеного будівництва»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Єдиний державний реєстр юридичних осіб, фізичних осіб-підприємців та громадських формувань</w:t>
      </w:r>
      <w:r w:rsidRPr="00C372A1">
        <w:rPr>
          <w:rFonts w:ascii="Times New Roman" w:hAnsi="Times New Roman" w:cs="Times New Roman"/>
          <w:sz w:val="24"/>
          <w:szCs w:val="24"/>
          <w:lang w:val="uk-UA"/>
        </w:rPr>
        <w:t> (</w:t>
      </w:r>
      <w:hyperlink r:id="rId23" w:history="1">
        <w:r w:rsidRPr="00C372A1">
          <w:rPr>
            <w:rStyle w:val="a6"/>
            <w:rFonts w:ascii="Times New Roman" w:hAnsi="Times New Roman" w:cs="Times New Roman"/>
            <w:sz w:val="24"/>
            <w:szCs w:val="24"/>
            <w:lang w:val="uk-UA"/>
          </w:rPr>
          <w:t>https://bit.ly/35uO94s</w:t>
        </w:r>
      </w:hyperlink>
      <w:r w:rsidRPr="00C372A1">
        <w:rPr>
          <w:rFonts w:ascii="Times New Roman" w:hAnsi="Times New Roman" w:cs="Times New Roman"/>
          <w:sz w:val="24"/>
          <w:szCs w:val="24"/>
          <w:lang w:val="uk-UA"/>
        </w:rPr>
        <w:t xml:space="preserve">) – інформація до розділів 8 «Корпоративні права» та 9 «Юридичні особи, кінцевим </w:t>
      </w:r>
      <w:proofErr w:type="spellStart"/>
      <w:r w:rsidRPr="00C372A1">
        <w:rPr>
          <w:rFonts w:ascii="Times New Roman" w:hAnsi="Times New Roman" w:cs="Times New Roman"/>
          <w:sz w:val="24"/>
          <w:szCs w:val="24"/>
          <w:lang w:val="uk-UA"/>
        </w:rPr>
        <w:t>бенефіціарним</w:t>
      </w:r>
      <w:proofErr w:type="spellEnd"/>
      <w:r w:rsidRPr="00C372A1">
        <w:rPr>
          <w:rFonts w:ascii="Times New Roman" w:hAnsi="Times New Roman" w:cs="Times New Roman"/>
          <w:sz w:val="24"/>
          <w:szCs w:val="24"/>
          <w:lang w:val="uk-UA"/>
        </w:rPr>
        <w:t xml:space="preserve"> власником (контролером) яких є суб’єкт декларування або члени його сім’ї» декларації;</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Електронний кабінет водія</w:t>
      </w:r>
      <w:r w:rsidRPr="00C372A1">
        <w:rPr>
          <w:rFonts w:ascii="Times New Roman" w:hAnsi="Times New Roman" w:cs="Times New Roman"/>
          <w:sz w:val="24"/>
          <w:szCs w:val="24"/>
          <w:lang w:val="uk-UA"/>
        </w:rPr>
        <w:t> (</w:t>
      </w:r>
      <w:hyperlink r:id="rId24" w:history="1">
        <w:r w:rsidRPr="00C372A1">
          <w:rPr>
            <w:rStyle w:val="a6"/>
            <w:rFonts w:ascii="Times New Roman" w:hAnsi="Times New Roman" w:cs="Times New Roman"/>
            <w:sz w:val="24"/>
            <w:szCs w:val="24"/>
            <w:lang w:val="uk-UA"/>
          </w:rPr>
          <w:t>https://bit.ly/2YyQsSw</w:t>
        </w:r>
      </w:hyperlink>
      <w:r w:rsidRPr="00C372A1">
        <w:rPr>
          <w:rFonts w:ascii="Times New Roman" w:hAnsi="Times New Roman" w:cs="Times New Roman"/>
          <w:sz w:val="24"/>
          <w:szCs w:val="24"/>
          <w:lang w:val="uk-UA"/>
        </w:rPr>
        <w:t>) – інформація знадобиться при заповненні розділу 6 «Цінне рухоме майно – транспортні засоби»;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Електронний кабінет на сайті Державної податкової служби України  </w:t>
      </w:r>
      <w:r w:rsidRPr="00C372A1">
        <w:rPr>
          <w:rFonts w:ascii="Times New Roman" w:hAnsi="Times New Roman" w:cs="Times New Roman"/>
          <w:sz w:val="24"/>
          <w:szCs w:val="24"/>
          <w:lang w:val="uk-UA"/>
        </w:rPr>
        <w:t>(</w:t>
      </w:r>
      <w:hyperlink r:id="rId25" w:history="1">
        <w:r w:rsidRPr="00C372A1">
          <w:rPr>
            <w:rStyle w:val="a6"/>
            <w:rFonts w:ascii="Times New Roman" w:hAnsi="Times New Roman" w:cs="Times New Roman"/>
            <w:sz w:val="24"/>
            <w:szCs w:val="24"/>
            <w:lang w:val="uk-UA"/>
          </w:rPr>
          <w:t>https://cabinet.tax.gov.ua/</w:t>
        </w:r>
      </w:hyperlink>
      <w:r w:rsidRPr="00C372A1">
        <w:rPr>
          <w:rFonts w:ascii="Times New Roman" w:hAnsi="Times New Roman" w:cs="Times New Roman"/>
          <w:sz w:val="24"/>
          <w:szCs w:val="24"/>
          <w:lang w:val="uk-UA"/>
        </w:rPr>
        <w:t>) – містить відомості про доходи;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Портал електронних послуг Пенсійного фонду України</w:t>
      </w:r>
      <w:r w:rsidRPr="00C372A1">
        <w:rPr>
          <w:rFonts w:ascii="Times New Roman" w:hAnsi="Times New Roman" w:cs="Times New Roman"/>
          <w:sz w:val="24"/>
          <w:szCs w:val="24"/>
          <w:lang w:val="uk-UA"/>
        </w:rPr>
        <w:t> (</w:t>
      </w:r>
      <w:hyperlink r:id="rId26" w:history="1">
        <w:r w:rsidRPr="00C372A1">
          <w:rPr>
            <w:rStyle w:val="a6"/>
            <w:rFonts w:ascii="Times New Roman" w:hAnsi="Times New Roman" w:cs="Times New Roman"/>
            <w:sz w:val="24"/>
            <w:szCs w:val="24"/>
            <w:lang w:val="uk-UA"/>
          </w:rPr>
          <w:t>https://portal.pfu.gov.ua/</w:t>
        </w:r>
      </w:hyperlink>
      <w:r w:rsidRPr="00C372A1">
        <w:rPr>
          <w:rFonts w:ascii="Times New Roman" w:hAnsi="Times New Roman" w:cs="Times New Roman"/>
          <w:sz w:val="24"/>
          <w:szCs w:val="24"/>
          <w:lang w:val="uk-UA"/>
        </w:rPr>
        <w:t>) – містить інформацію про нараховану заробітну плату та пенсію;</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proofErr w:type="spellStart"/>
      <w:r w:rsidRPr="00C372A1">
        <w:rPr>
          <w:rStyle w:val="a4"/>
          <w:rFonts w:ascii="Times New Roman" w:hAnsi="Times New Roman" w:cs="Times New Roman"/>
          <w:sz w:val="24"/>
          <w:szCs w:val="24"/>
          <w:lang w:val="uk-UA"/>
        </w:rPr>
        <w:t>Укрпатент</w:t>
      </w:r>
      <w:proofErr w:type="spellEnd"/>
      <w:r w:rsidRPr="00C372A1">
        <w:rPr>
          <w:rFonts w:ascii="Times New Roman" w:hAnsi="Times New Roman" w:cs="Times New Roman"/>
          <w:sz w:val="24"/>
          <w:szCs w:val="24"/>
          <w:lang w:val="uk-UA"/>
        </w:rPr>
        <w:t> (</w:t>
      </w:r>
      <w:hyperlink r:id="rId27" w:history="1">
        <w:r w:rsidRPr="00C372A1">
          <w:rPr>
            <w:rStyle w:val="a6"/>
            <w:rFonts w:ascii="Times New Roman" w:hAnsi="Times New Roman" w:cs="Times New Roman"/>
            <w:sz w:val="24"/>
            <w:szCs w:val="24"/>
            <w:lang w:val="uk-UA"/>
          </w:rPr>
          <w:t>https://bit.ly/2xxa7Hk</w:t>
        </w:r>
      </w:hyperlink>
      <w:r w:rsidRPr="00C372A1">
        <w:rPr>
          <w:rFonts w:ascii="Times New Roman" w:hAnsi="Times New Roman" w:cs="Times New Roman"/>
          <w:sz w:val="24"/>
          <w:szCs w:val="24"/>
          <w:lang w:val="uk-UA"/>
        </w:rPr>
        <w:t>) – інформація щодо зареєстрованих патентів на винаходи, корисних моделей, промислових знаків, яка необхідна для заповнення розділу 10 «Нематеріальні активи».</w:t>
      </w:r>
    </w:p>
    <w:p w:rsidR="00C372A1" w:rsidRPr="00C372A1" w:rsidRDefault="00C372A1" w:rsidP="00C372A1">
      <w:pPr>
        <w:pStyle w:val="a5"/>
        <w:numPr>
          <w:ilvl w:val="0"/>
          <w:numId w:val="8"/>
        </w:numPr>
        <w:shd w:val="clear" w:color="auto" w:fill="FFFFFF"/>
        <w:spacing w:before="0" w:beforeAutospacing="0" w:after="0" w:afterAutospacing="0" w:line="240" w:lineRule="auto"/>
        <w:ind w:left="0" w:firstLine="709"/>
        <w:rPr>
          <w:rFonts w:ascii="Times New Roman" w:hAnsi="Times New Roman" w:cs="Times New Roman"/>
          <w:sz w:val="24"/>
          <w:szCs w:val="24"/>
          <w:lang w:val="uk-UA"/>
        </w:rPr>
      </w:pPr>
      <w:r w:rsidRPr="00C372A1">
        <w:rPr>
          <w:rStyle w:val="a4"/>
          <w:rFonts w:ascii="Times New Roman" w:hAnsi="Times New Roman" w:cs="Times New Roman"/>
          <w:sz w:val="24"/>
          <w:szCs w:val="24"/>
          <w:lang w:val="uk-UA"/>
        </w:rPr>
        <w:t>Агентство з розвитку інфраструктури фондового ринку України </w:t>
      </w:r>
      <w:r w:rsidRPr="00C372A1">
        <w:rPr>
          <w:rFonts w:ascii="Times New Roman" w:hAnsi="Times New Roman" w:cs="Times New Roman"/>
          <w:sz w:val="24"/>
          <w:szCs w:val="24"/>
          <w:lang w:val="uk-UA"/>
        </w:rPr>
        <w:t>(</w:t>
      </w:r>
      <w:hyperlink r:id="rId28" w:history="1">
        <w:r w:rsidRPr="00C372A1">
          <w:rPr>
            <w:rStyle w:val="a6"/>
            <w:rFonts w:ascii="Times New Roman" w:hAnsi="Times New Roman" w:cs="Times New Roman"/>
            <w:sz w:val="24"/>
            <w:szCs w:val="24"/>
            <w:lang w:val="uk-UA"/>
          </w:rPr>
          <w:t>https://cabinet.smida.gov.ua/</w:t>
        </w:r>
      </w:hyperlink>
      <w:r w:rsidRPr="00C372A1">
        <w:rPr>
          <w:rFonts w:ascii="Times New Roman" w:hAnsi="Times New Roman" w:cs="Times New Roman"/>
          <w:sz w:val="24"/>
          <w:szCs w:val="24"/>
          <w:lang w:val="uk-UA"/>
        </w:rPr>
        <w:t>) – інформація про номінальну вартість цінних паперів, яка необхідна для заповнення розділу 7 «Цінні папери». </w:t>
      </w:r>
    </w:p>
    <w:p w:rsidR="00C372A1" w:rsidRPr="00C372A1" w:rsidRDefault="00C372A1" w:rsidP="00C372A1">
      <w:pPr>
        <w:pStyle w:val="a5"/>
        <w:shd w:val="clear" w:color="auto" w:fill="FFFFFF"/>
        <w:spacing w:before="0" w:beforeAutospacing="0" w:after="0" w:afterAutospacing="0"/>
        <w:ind w:firstLine="708"/>
        <w:rPr>
          <w:rFonts w:ascii="Times New Roman" w:hAnsi="Times New Roman" w:cs="Times New Roman"/>
          <w:sz w:val="24"/>
          <w:szCs w:val="24"/>
          <w:lang w:val="uk-UA"/>
        </w:rPr>
      </w:pPr>
      <w:r w:rsidRPr="00C372A1">
        <w:rPr>
          <w:rFonts w:ascii="Times New Roman" w:hAnsi="Times New Roman" w:cs="Times New Roman"/>
          <w:b/>
          <w:sz w:val="24"/>
          <w:szCs w:val="24"/>
          <w:u w:val="single"/>
          <w:lang w:val="uk-UA"/>
        </w:rPr>
        <w:t>Зверніть увагу</w:t>
      </w:r>
      <w:r w:rsidRPr="00C372A1">
        <w:rPr>
          <w:rFonts w:ascii="Times New Roman" w:hAnsi="Times New Roman" w:cs="Times New Roman"/>
          <w:sz w:val="24"/>
          <w:szCs w:val="24"/>
          <w:lang w:val="uk-UA"/>
        </w:rPr>
        <w:t>, що інформація, яка міститься у реєстрах, може бути неповною та періодично оновлюватися.</w:t>
      </w:r>
      <w:bookmarkStart w:id="17" w:name="_GoBack"/>
      <w:bookmarkEnd w:id="17"/>
    </w:p>
    <w:p w:rsidR="00C21BDD" w:rsidRPr="00C372A1"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lang w:val="uk-UA"/>
        </w:rPr>
      </w:pPr>
    </w:p>
    <w:p w:rsidR="00C21BDD" w:rsidRPr="00C372A1"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lang w:val="uk-UA"/>
        </w:rPr>
      </w:pPr>
    </w:p>
    <w:p w:rsidR="00C21BDD" w:rsidRPr="00C372A1"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lang w:val="uk-UA"/>
        </w:rPr>
      </w:pPr>
    </w:p>
    <w:p w:rsidR="00C21BDD" w:rsidRPr="00C372A1"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lang w:val="uk-UA"/>
        </w:rPr>
      </w:pPr>
    </w:p>
    <w:p w:rsidR="00C21BDD" w:rsidRPr="00C372A1" w:rsidRDefault="00C21BDD"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lang w:val="uk-UA"/>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372A1" w:rsidRPr="00CC1CD2" w:rsidRDefault="00C372A1" w:rsidP="00C21BDD">
      <w:pPr>
        <w:pStyle w:val="a5"/>
        <w:shd w:val="clear" w:color="auto" w:fill="FFFFFF"/>
        <w:spacing w:before="0" w:beforeAutospacing="0" w:after="0" w:afterAutospacing="0" w:line="240" w:lineRule="auto"/>
        <w:jc w:val="left"/>
        <w:rPr>
          <w:rStyle w:val="a4"/>
          <w:rFonts w:ascii="Times New Roman" w:hAnsi="Times New Roman" w:cs="Times New Roman"/>
          <w:b w:val="0"/>
          <w:sz w:val="24"/>
          <w:szCs w:val="24"/>
        </w:rPr>
      </w:pPr>
    </w:p>
    <w:p w:rsidR="00C21BDD" w:rsidRPr="00C372A1" w:rsidRDefault="00C21BDD" w:rsidP="00C21BDD">
      <w:pPr>
        <w:pStyle w:val="a5"/>
        <w:shd w:val="clear" w:color="auto" w:fill="FFFFFF"/>
        <w:spacing w:before="0" w:beforeAutospacing="0" w:after="0" w:afterAutospacing="0" w:line="240" w:lineRule="auto"/>
        <w:jc w:val="left"/>
        <w:rPr>
          <w:rFonts w:ascii="Times New Roman" w:hAnsi="Times New Roman" w:cs="Times New Roman"/>
          <w:sz w:val="24"/>
          <w:szCs w:val="24"/>
          <w:lang w:val="uk-UA"/>
        </w:rPr>
      </w:pPr>
      <w:r w:rsidRPr="00C372A1">
        <w:rPr>
          <w:rStyle w:val="a4"/>
          <w:rFonts w:ascii="Times New Roman" w:hAnsi="Times New Roman" w:cs="Times New Roman"/>
          <w:b w:val="0"/>
          <w:sz w:val="24"/>
          <w:szCs w:val="24"/>
          <w:lang w:val="uk-UA"/>
        </w:rPr>
        <w:t>Контакт-центр НАЗК:</w:t>
      </w:r>
      <w:r w:rsidRPr="00C372A1">
        <w:rPr>
          <w:rFonts w:ascii="Times New Roman" w:hAnsi="Times New Roman" w:cs="Times New Roman"/>
          <w:sz w:val="24"/>
          <w:szCs w:val="24"/>
          <w:lang w:val="uk-UA"/>
        </w:rPr>
        <w:t xml:space="preserve"> +38(044)200–06–94. </w:t>
      </w:r>
    </w:p>
    <w:p w:rsidR="00C21BDD" w:rsidRPr="00C372A1" w:rsidRDefault="00C21BDD" w:rsidP="00C21BDD">
      <w:pPr>
        <w:pStyle w:val="a5"/>
        <w:shd w:val="clear" w:color="auto" w:fill="FFFFFF"/>
        <w:spacing w:before="0" w:beforeAutospacing="0" w:after="0" w:afterAutospacing="0" w:line="240" w:lineRule="auto"/>
        <w:jc w:val="left"/>
        <w:rPr>
          <w:rFonts w:ascii="Times New Roman" w:hAnsi="Times New Roman" w:cs="Times New Roman"/>
          <w:sz w:val="24"/>
          <w:szCs w:val="24"/>
          <w:lang w:val="uk-UA"/>
        </w:rPr>
      </w:pPr>
      <w:r w:rsidRPr="00C372A1">
        <w:rPr>
          <w:rFonts w:ascii="Times New Roman" w:hAnsi="Times New Roman" w:cs="Times New Roman"/>
          <w:sz w:val="24"/>
          <w:szCs w:val="24"/>
          <w:lang w:val="uk-UA"/>
        </w:rPr>
        <w:t>Консультації надаються в робочі дні з понеділка по п’ятницю з 9:00 до 18:00.</w:t>
      </w:r>
    </w:p>
    <w:p w:rsidR="00C21BDD" w:rsidRPr="00C372A1" w:rsidRDefault="00C21BDD" w:rsidP="00C21BDD">
      <w:pPr>
        <w:pStyle w:val="a5"/>
        <w:shd w:val="clear" w:color="auto" w:fill="FFFFFF"/>
        <w:spacing w:before="0" w:beforeAutospacing="0" w:after="0" w:afterAutospacing="0" w:line="240" w:lineRule="auto"/>
        <w:jc w:val="left"/>
        <w:rPr>
          <w:rFonts w:ascii="Times New Roman" w:hAnsi="Times New Roman" w:cs="Times New Roman"/>
          <w:sz w:val="24"/>
          <w:szCs w:val="24"/>
          <w:lang w:val="uk-UA"/>
        </w:rPr>
      </w:pPr>
      <w:r w:rsidRPr="00C372A1">
        <w:rPr>
          <w:rStyle w:val="a4"/>
          <w:rFonts w:ascii="Times New Roman" w:hAnsi="Times New Roman" w:cs="Times New Roman"/>
          <w:b w:val="0"/>
          <w:sz w:val="24"/>
          <w:szCs w:val="24"/>
          <w:lang w:val="uk-UA"/>
        </w:rPr>
        <w:t>Для отримання технічної допомоги щодо роботи з Реєстром зверніться за адресою </w:t>
      </w:r>
      <w:hyperlink r:id="rId29" w:history="1">
        <w:r w:rsidRPr="00C372A1">
          <w:rPr>
            <w:rStyle w:val="a4"/>
            <w:rFonts w:ascii="Times New Roman" w:hAnsi="Times New Roman" w:cs="Times New Roman"/>
            <w:b w:val="0"/>
            <w:sz w:val="24"/>
            <w:szCs w:val="24"/>
            <w:u w:val="single"/>
            <w:lang w:val="uk-UA"/>
          </w:rPr>
          <w:t>support@nazk.gov.ua</w:t>
        </w:r>
      </w:hyperlink>
      <w:r w:rsidRPr="00C372A1">
        <w:rPr>
          <w:rFonts w:ascii="Times New Roman" w:hAnsi="Times New Roman" w:cs="Times New Roman"/>
          <w:sz w:val="24"/>
          <w:szCs w:val="24"/>
          <w:lang w:val="uk-UA"/>
        </w:rPr>
        <w:t> </w:t>
      </w:r>
      <w:r w:rsidRPr="00C372A1">
        <w:rPr>
          <w:rStyle w:val="a4"/>
          <w:rFonts w:ascii="Times New Roman" w:hAnsi="Times New Roman" w:cs="Times New Roman"/>
          <w:b w:val="0"/>
          <w:sz w:val="24"/>
          <w:szCs w:val="24"/>
          <w:lang w:val="uk-UA"/>
        </w:rPr>
        <w:t>або заповніть форму зворотнього зв’язку на </w:t>
      </w:r>
      <w:proofErr w:type="spellStart"/>
      <w:r w:rsidR="00B449BC" w:rsidRPr="00C372A1">
        <w:rPr>
          <w:rStyle w:val="a4"/>
          <w:rFonts w:ascii="Times New Roman" w:hAnsi="Times New Roman" w:cs="Times New Roman"/>
          <w:b w:val="0"/>
          <w:sz w:val="24"/>
          <w:szCs w:val="24"/>
          <w:lang w:val="uk-UA"/>
        </w:rPr>
        <w:fldChar w:fldCharType="begin"/>
      </w:r>
      <w:r w:rsidRPr="00C372A1">
        <w:rPr>
          <w:rStyle w:val="a4"/>
          <w:rFonts w:ascii="Times New Roman" w:hAnsi="Times New Roman" w:cs="Times New Roman"/>
          <w:b w:val="0"/>
          <w:sz w:val="24"/>
          <w:szCs w:val="24"/>
          <w:lang w:val="uk-UA"/>
        </w:rPr>
        <w:instrText xml:space="preserve"> HYPERLINK "https://bit.ly/38H1zME." \t "_blank" </w:instrText>
      </w:r>
      <w:r w:rsidR="00B449BC" w:rsidRPr="00C372A1">
        <w:rPr>
          <w:rStyle w:val="a4"/>
          <w:rFonts w:ascii="Times New Roman" w:hAnsi="Times New Roman" w:cs="Times New Roman"/>
          <w:b w:val="0"/>
          <w:sz w:val="24"/>
          <w:szCs w:val="24"/>
          <w:lang w:val="uk-UA"/>
        </w:rPr>
        <w:fldChar w:fldCharType="separate"/>
      </w:r>
      <w:r w:rsidRPr="00C372A1">
        <w:rPr>
          <w:rStyle w:val="a6"/>
          <w:rFonts w:ascii="Times New Roman" w:hAnsi="Times New Roman" w:cs="Times New Roman"/>
          <w:bCs/>
          <w:color w:val="auto"/>
          <w:sz w:val="24"/>
          <w:szCs w:val="24"/>
          <w:lang w:val="uk-UA"/>
        </w:rPr>
        <w:t>вебсайті</w:t>
      </w:r>
      <w:proofErr w:type="spellEnd"/>
      <w:r w:rsidR="00B449BC" w:rsidRPr="00C372A1">
        <w:rPr>
          <w:rStyle w:val="a4"/>
          <w:rFonts w:ascii="Times New Roman" w:hAnsi="Times New Roman" w:cs="Times New Roman"/>
          <w:b w:val="0"/>
          <w:sz w:val="24"/>
          <w:szCs w:val="24"/>
          <w:lang w:val="uk-UA"/>
        </w:rPr>
        <w:fldChar w:fldCharType="end"/>
      </w:r>
      <w:r w:rsidRPr="00C372A1">
        <w:rPr>
          <w:rStyle w:val="a4"/>
          <w:rFonts w:ascii="Times New Roman" w:hAnsi="Times New Roman" w:cs="Times New Roman"/>
          <w:b w:val="0"/>
          <w:sz w:val="24"/>
          <w:szCs w:val="24"/>
          <w:lang w:val="uk-UA"/>
        </w:rPr>
        <w:t> НАЗК.</w:t>
      </w:r>
    </w:p>
    <w:p w:rsidR="00C21BDD" w:rsidRPr="00C372A1" w:rsidRDefault="00C21BDD" w:rsidP="00C21BDD">
      <w:pPr>
        <w:pStyle w:val="a5"/>
        <w:shd w:val="clear" w:color="auto" w:fill="FFFFFF"/>
        <w:spacing w:before="0" w:beforeAutospacing="0" w:after="0" w:afterAutospacing="0" w:line="240" w:lineRule="auto"/>
        <w:jc w:val="left"/>
        <w:rPr>
          <w:rFonts w:ascii="Times New Roman" w:hAnsi="Times New Roman" w:cs="Times New Roman"/>
          <w:sz w:val="24"/>
          <w:szCs w:val="24"/>
          <w:u w:val="single"/>
          <w:lang w:val="uk-UA"/>
        </w:rPr>
      </w:pPr>
      <w:r w:rsidRPr="00C372A1">
        <w:rPr>
          <w:rStyle w:val="a4"/>
          <w:rFonts w:ascii="Times New Roman" w:hAnsi="Times New Roman" w:cs="Times New Roman"/>
          <w:b w:val="0"/>
          <w:sz w:val="24"/>
          <w:szCs w:val="24"/>
          <w:lang w:val="uk-UA"/>
        </w:rPr>
        <w:t xml:space="preserve">Роз’яснення щодо заповнення декларацій на офіційному сайті міста Южноукраїнська </w:t>
      </w:r>
      <w:r w:rsidRPr="00C372A1">
        <w:rPr>
          <w:rStyle w:val="a4"/>
          <w:rFonts w:ascii="Times New Roman" w:hAnsi="Times New Roman" w:cs="Times New Roman"/>
          <w:sz w:val="24"/>
          <w:szCs w:val="24"/>
          <w:u w:val="single"/>
          <w:lang w:val="uk-UA"/>
        </w:rPr>
        <w:t>Розділ</w:t>
      </w:r>
      <w:r w:rsidRPr="00C372A1">
        <w:rPr>
          <w:rStyle w:val="a4"/>
          <w:rFonts w:ascii="Times New Roman" w:hAnsi="Times New Roman" w:cs="Times New Roman"/>
          <w:b w:val="0"/>
          <w:sz w:val="24"/>
          <w:szCs w:val="24"/>
          <w:u w:val="single"/>
          <w:lang w:val="uk-UA"/>
        </w:rPr>
        <w:t xml:space="preserve"> запобігання проявам корупції </w:t>
      </w:r>
      <w:hyperlink r:id="rId30" w:history="1">
        <w:r w:rsidRPr="00C372A1">
          <w:rPr>
            <w:rStyle w:val="a4"/>
            <w:rFonts w:ascii="Times New Roman" w:hAnsi="Times New Roman" w:cs="Times New Roman"/>
            <w:b w:val="0"/>
            <w:sz w:val="24"/>
            <w:szCs w:val="24"/>
            <w:u w:val="single"/>
            <w:lang w:val="uk-UA"/>
          </w:rPr>
          <w:t>http://yu.mk.ua/show/721</w:t>
        </w:r>
      </w:hyperlink>
    </w:p>
    <w:p w:rsidR="00C21BDD" w:rsidRPr="00C372A1" w:rsidRDefault="00C21BDD" w:rsidP="00641674">
      <w:pPr>
        <w:spacing w:after="0" w:line="240" w:lineRule="auto"/>
        <w:jc w:val="left"/>
        <w:rPr>
          <w:rStyle w:val="a3"/>
          <w:rFonts w:ascii="Times New Roman" w:hAnsi="Times New Roman" w:cs="Times New Roman"/>
          <w:b/>
          <w:i w:val="0"/>
          <w:noProof/>
          <w:sz w:val="24"/>
          <w:szCs w:val="24"/>
          <w:lang w:val="uk-UA"/>
        </w:rPr>
      </w:pPr>
    </w:p>
    <w:sectPr w:rsidR="00C21BDD" w:rsidRPr="00C372A1" w:rsidSect="00C21BDD">
      <w:pgSz w:w="11906" w:h="16838" w:code="9"/>
      <w:pgMar w:top="1134" w:right="567" w:bottom="851" w:left="1134" w:header="284" w:footer="284" w:gutter="0"/>
      <w:cols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28"/>
    <w:multiLevelType w:val="hybridMultilevel"/>
    <w:tmpl w:val="E50C9BC4"/>
    <w:lvl w:ilvl="0" w:tplc="410613E6">
      <w:start w:val="2"/>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A5F599D"/>
    <w:multiLevelType w:val="multilevel"/>
    <w:tmpl w:val="243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22171"/>
    <w:multiLevelType w:val="multilevel"/>
    <w:tmpl w:val="607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A1402"/>
    <w:multiLevelType w:val="hybridMultilevel"/>
    <w:tmpl w:val="9EFE0B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034006F"/>
    <w:multiLevelType w:val="multilevel"/>
    <w:tmpl w:val="47E228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D262E"/>
    <w:multiLevelType w:val="hybridMultilevel"/>
    <w:tmpl w:val="F772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C2DA0"/>
    <w:multiLevelType w:val="multilevel"/>
    <w:tmpl w:val="286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021D6"/>
    <w:multiLevelType w:val="hybridMultilevel"/>
    <w:tmpl w:val="A32E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674"/>
    <w:rsid w:val="000B6BC2"/>
    <w:rsid w:val="0013053F"/>
    <w:rsid w:val="00154A06"/>
    <w:rsid w:val="001A51A6"/>
    <w:rsid w:val="004F45A3"/>
    <w:rsid w:val="005803E3"/>
    <w:rsid w:val="005A31F0"/>
    <w:rsid w:val="00641674"/>
    <w:rsid w:val="006A5DA3"/>
    <w:rsid w:val="008443B6"/>
    <w:rsid w:val="00960DC4"/>
    <w:rsid w:val="00B449BC"/>
    <w:rsid w:val="00C21BDD"/>
    <w:rsid w:val="00C372A1"/>
    <w:rsid w:val="00CC1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74"/>
    <w:pPr>
      <w:spacing w:line="252" w:lineRule="auto"/>
      <w:jc w:val="both"/>
    </w:pPr>
    <w:rPr>
      <w:rFonts w:eastAsiaTheme="minorEastAsia"/>
    </w:rPr>
  </w:style>
  <w:style w:type="paragraph" w:styleId="2">
    <w:name w:val="heading 2"/>
    <w:basedOn w:val="a"/>
    <w:next w:val="a"/>
    <w:link w:val="20"/>
    <w:uiPriority w:val="9"/>
    <w:semiHidden/>
    <w:unhideWhenUsed/>
    <w:qFormat/>
    <w:rsid w:val="00641674"/>
    <w:pPr>
      <w:keepNext/>
      <w:keepLines/>
      <w:spacing w:before="120" w:after="0"/>
      <w:outlineLvl w:val="1"/>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1674"/>
    <w:rPr>
      <w:i/>
      <w:iCs/>
      <w:color w:val="auto"/>
    </w:rPr>
  </w:style>
  <w:style w:type="character" w:styleId="a4">
    <w:name w:val="Strong"/>
    <w:basedOn w:val="a0"/>
    <w:uiPriority w:val="22"/>
    <w:qFormat/>
    <w:rsid w:val="00641674"/>
    <w:rPr>
      <w:b/>
      <w:bCs/>
      <w:color w:val="auto"/>
    </w:rPr>
  </w:style>
  <w:style w:type="paragraph" w:styleId="a5">
    <w:name w:val="Normal (Web)"/>
    <w:basedOn w:val="a"/>
    <w:uiPriority w:val="99"/>
    <w:unhideWhenUsed/>
    <w:rsid w:val="00641674"/>
    <w:pPr>
      <w:spacing w:before="100" w:beforeAutospacing="1" w:after="100" w:afterAutospacing="1"/>
    </w:pPr>
  </w:style>
  <w:style w:type="character" w:styleId="a6">
    <w:name w:val="Hyperlink"/>
    <w:uiPriority w:val="99"/>
    <w:unhideWhenUsed/>
    <w:rsid w:val="00641674"/>
    <w:rPr>
      <w:color w:val="0000FF"/>
      <w:u w:val="single"/>
    </w:rPr>
  </w:style>
  <w:style w:type="character" w:customStyle="1" w:styleId="20">
    <w:name w:val="Заголовок 2 Знак"/>
    <w:basedOn w:val="a0"/>
    <w:link w:val="2"/>
    <w:uiPriority w:val="9"/>
    <w:semiHidden/>
    <w:rsid w:val="00641674"/>
    <w:rPr>
      <w:rFonts w:asciiTheme="majorHAnsi" w:eastAsiaTheme="majorEastAsia" w:hAnsiTheme="majorHAnsi" w:cstheme="majorBidi"/>
      <w:b/>
      <w:bCs/>
      <w:sz w:val="28"/>
      <w:szCs w:val="28"/>
    </w:rPr>
  </w:style>
  <w:style w:type="paragraph" w:styleId="a7">
    <w:name w:val="List Paragraph"/>
    <w:basedOn w:val="a"/>
    <w:uiPriority w:val="34"/>
    <w:qFormat/>
    <w:rsid w:val="00641674"/>
    <w:pPr>
      <w:ind w:left="720"/>
      <w:contextualSpacing/>
    </w:pPr>
  </w:style>
  <w:style w:type="paragraph" w:styleId="a8">
    <w:name w:val="Balloon Text"/>
    <w:basedOn w:val="a"/>
    <w:link w:val="a9"/>
    <w:uiPriority w:val="99"/>
    <w:semiHidden/>
    <w:unhideWhenUsed/>
    <w:rsid w:val="000B6B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6BC2"/>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find=1&amp;text=%D0%B1%D0%B0%D0%BD%D0%BA%D1%96%D0%B2%D1%81%D1%8C%D0%BA%D1%96+%D1%82%D0%B0+%D1%96%D0%BD%D1%88%D1%96+%D1%84%D1%96%D0%BD%D0%B0%D0%BD%D1%81%D0%BE%D0%B2%D1%96+%D1%83%D1%81%D1%82%D0%B0%D0%BD%D0%BE%D0%B2%D0%B8" TargetMode="External"/><Relationship Id="rId13" Type="http://schemas.openxmlformats.org/officeDocument/2006/relationships/hyperlink" Target="https://l.facebook.com/l.php?u=https%3A%2F%2Fbit.ly%2F2zeaaIQ%3Ffbclid%3DIwAR30VD4VPzF4BwYcfVmlvzPZMDPthbhR3vJlTrXdoBqumKFruwMAzjf7JH8&amp;h=AT0wYmjZYvVkOQ3lKABadbq7ooLBmbpB4ishylfRw4ZsgGv_-64Jws85hy9RqDuJq54-U5fqNHYC8bELwnIaCA5ogqb0P1fnZ-VwG-xggcIbX_QgSLi27flEKuk3W97zNS6CvFyxYg" TargetMode="External"/><Relationship Id="rId18" Type="http://schemas.openxmlformats.org/officeDocument/2006/relationships/hyperlink" Target="https://l.facebook.com/l.php?u=https%3A%2F%2Fportal.pfu.gov.ua%2F%3Ffbclid%3DIwAR1m0BtXwJJDopG8hoUcjQZQL3fyQsLdnPYCrWQdEYtM5iGUbwnVVmt58FA&amp;h=AT010t6WYJ2V6j8U4EQKUbXf4G47f5Lg9YPOPIXOxJu7uTnuyKw2twlRVo3zV7U_WvTGr0PlYFtB94AWfWf2HabwiAL4SGiPctlSztBKhuKS7vJUYZxFk3BRY7hXUoJLwT7SkIaV8g" TargetMode="External"/><Relationship Id="rId26" Type="http://schemas.openxmlformats.org/officeDocument/2006/relationships/hyperlink" Target="https://l.facebook.com/l.php?u=https%3A%2F%2Fportal.pfu.gov.ua%2F%3Ffbclid%3DIwAR1m0BtXwJJDopG8hoUcjQZQL3fyQsLdnPYCrWQdEYtM5iGUbwnVVmt58FA&amp;h=AT010t6WYJ2V6j8U4EQKUbXf4G47f5Lg9YPOPIXOxJu7uTnuyKw2twlRVo3zV7U_WvTGr0PlYFtB94AWfWf2HabwiAL4SGiPctlSztBKhuKS7vJUYZxFk3BRY7hXUoJLwT7SkIaV8g" TargetMode="External"/><Relationship Id="rId3" Type="http://schemas.openxmlformats.org/officeDocument/2006/relationships/settings" Target="settings.xml"/><Relationship Id="rId21" Type="http://schemas.openxmlformats.org/officeDocument/2006/relationships/hyperlink" Target="https://l.facebook.com/l.php?u=https%3A%2F%2Fbit.ly%2F2zeaaIQ%3Ffbclid%3DIwAR30VD4VPzF4BwYcfVmlvzPZMDPthbhR3vJlTrXdoBqumKFruwMAzjf7JH8&amp;h=AT0wYmjZYvVkOQ3lKABadbq7ooLBmbpB4ishylfRw4ZsgGv_-64Jws85hy9RqDuJq54-U5fqNHYC8bELwnIaCA5ogqb0P1fnZ-VwG-xggcIbX_QgSLi27flEKuk3W97zNS6CvFyxYg" TargetMode="External"/><Relationship Id="rId7" Type="http://schemas.openxmlformats.org/officeDocument/2006/relationships/hyperlink" Target="https://zakon.rada.gov.ua/laws/show/1700-18?find=1&amp;text=%D0%B1%D0%B0%D0%BD%D0%BA%D1%96%D0%B2%D1%81%D1%8C%D0%BA%D1%96+%D1%82%D0%B0+%D1%96%D0%BD%D1%88%D1%96+%D1%84%D1%96%D0%BD%D0%B0%D0%BD%D1%81%D0%BE%D0%B2%D1%96+%D1%83%D1%81%D1%82%D0%B0%D0%BD%D0%BE%D0%B2%D0%B8" TargetMode="External"/><Relationship Id="rId12" Type="http://schemas.openxmlformats.org/officeDocument/2006/relationships/hyperlink" Target="https://ca.informjust.ua/sign" TargetMode="External"/><Relationship Id="rId17" Type="http://schemas.openxmlformats.org/officeDocument/2006/relationships/hyperlink" Target="https://l.facebook.com/l.php?u=https%3A%2F%2Fcabinet.tax.gov.ua%2F%3Ffbclid%3DIwAR2KJ6X3zCYA8Lg615IgGScpsUGq0SxPj3_qmCb3V5kzU6YtxqIF63teQ_s&amp;h=AT3BpPzJKBrixu6bu3nKDNdm6y03GKW_U_WPUgwQDsG_jc9EoqgdRpY1UVfnW1i_a1G_DbqdGWBGEZJ3ItMvkIOkT-C7GgbBYIOBT-uhc0wvntsUr1RjA1LoSvzkv5DwCcjk6uVq0g" TargetMode="External"/><Relationship Id="rId25" Type="http://schemas.openxmlformats.org/officeDocument/2006/relationships/hyperlink" Target="https://l.facebook.com/l.php?u=https%3A%2F%2Fcabinet.tax.gov.ua%2F%3Ffbclid%3DIwAR2KJ6X3zCYA8Lg615IgGScpsUGq0SxPj3_qmCb3V5kzU6YtxqIF63teQ_s&amp;h=AT3BpPzJKBrixu6bu3nKDNdm6y03GKW_U_WPUgwQDsG_jc9EoqgdRpY1UVfnW1i_a1G_DbqdGWBGEZJ3ItMvkIOkT-C7GgbBYIOBT-uhc0wvntsUr1RjA1LoSvzkv5DwCcjk6uVq0g" TargetMode="External"/><Relationship Id="rId2" Type="http://schemas.openxmlformats.org/officeDocument/2006/relationships/styles" Target="styles.xml"/><Relationship Id="rId16" Type="http://schemas.openxmlformats.org/officeDocument/2006/relationships/hyperlink" Target="https://bit.ly/2YyQsSw?fbclid=IwAR0fCMsKgdClHmiNGw-notqlB4jNccU36fjL98W8V3mfLlLHL-pxGrIdmJM" TargetMode="External"/><Relationship Id="rId20" Type="http://schemas.openxmlformats.org/officeDocument/2006/relationships/hyperlink" Target="https://cabinet.smida.gov.ua/" TargetMode="External"/><Relationship Id="rId29" Type="http://schemas.openxmlformats.org/officeDocument/2006/relationships/hyperlink" Target="mailto:support@nazk.gov.ua" TargetMode="External"/><Relationship Id="rId1" Type="http://schemas.openxmlformats.org/officeDocument/2006/relationships/numbering" Target="numbering.xml"/><Relationship Id="rId6" Type="http://schemas.openxmlformats.org/officeDocument/2006/relationships/hyperlink" Target="https://zakon.rada.gov.ua/laws/show/1700-18?find=1&amp;text=%D0%B1%D0%B0%D0%BD%D0%BA%D1%96%D0%B2%D1%81%D1%8C%D0%BA%D1%96+%D1%82%D0%B0+%D1%96%D0%BD%D1%88%D1%96+%D1%84%D1%96%D0%BD%D0%B0%D0%BD%D1%81%D0%BE%D0%B2%D1%96+%D1%83%D1%81%D1%82%D0%B0%D0%BD%D0%BE%D0%B2%D0%B8" TargetMode="External"/><Relationship Id="rId11" Type="http://schemas.openxmlformats.org/officeDocument/2006/relationships/hyperlink" Target="https://portal.nazk.gov.ua/login" TargetMode="External"/><Relationship Id="rId24" Type="http://schemas.openxmlformats.org/officeDocument/2006/relationships/hyperlink" Target="https://bit.ly/2YyQsSw?fbclid=IwAR0fCMsKgdClHmiNGw-notqlB4jNccU36fjL98W8V3mfLlLHL-pxGrIdmJM" TargetMode="External"/><Relationship Id="rId32" Type="http://schemas.openxmlformats.org/officeDocument/2006/relationships/theme" Target="theme/theme1.xml"/><Relationship Id="rId5" Type="http://schemas.openxmlformats.org/officeDocument/2006/relationships/hyperlink" Target="mailto:prevent.corruption.yuzh@gmail.com" TargetMode="External"/><Relationship Id="rId15" Type="http://schemas.openxmlformats.org/officeDocument/2006/relationships/hyperlink" Target="https://l.facebook.com/l.php?u=https%3A%2F%2Fbit.ly%2F35uO94s%3Ffbclid%3DIwAR0G6SGAZRtRDuuWJ5dNoeOj3ZYSKnKxunt2SHzJjcupF01jEtqKNwdr1CI&amp;h=AT1tSuMulgJH6Y6xgNMNS9i8h8vrAqaK-21AeKQNUTUMXBdHaaA0BOgzl7o5yrpU0ysJw_6uUyqJNbZMX_-aq3Vyp1ZSrTax9JP1pVo-S_UayECxtg3YUMuvGmad0vtRcJE7ABlJhA" TargetMode="External"/><Relationship Id="rId23" Type="http://schemas.openxmlformats.org/officeDocument/2006/relationships/hyperlink" Target="https://l.facebook.com/l.php?u=https%3A%2F%2Fbit.ly%2F35uO94s%3Ffbclid%3DIwAR0G6SGAZRtRDuuWJ5dNoeOj3ZYSKnKxunt2SHzJjcupF01jEtqKNwdr1CI&amp;h=AT1tSuMulgJH6Y6xgNMNS9i8h8vrAqaK-21AeKQNUTUMXBdHaaA0BOgzl7o5yrpU0ysJw_6uUyqJNbZMX_-aq3Vyp1ZSrTax9JP1pVo-S_UayECxtg3YUMuvGmad0vtRcJE7ABlJhA" TargetMode="External"/><Relationship Id="rId28" Type="http://schemas.openxmlformats.org/officeDocument/2006/relationships/hyperlink" Target="https://cabinet.smida.gov.ua/" TargetMode="External"/><Relationship Id="rId10" Type="http://schemas.openxmlformats.org/officeDocument/2006/relationships/hyperlink" Target="http://czo.gov.ua/status-ecp" TargetMode="External"/><Relationship Id="rId19" Type="http://schemas.openxmlformats.org/officeDocument/2006/relationships/hyperlink" Target="https://l.facebook.com/l.php?u=https%3A%2F%2Fbit.ly%2F2xxa7Hk%3Ffbclid%3DIwAR3Llf2n5KgXNOrFtGKJWgBCe22Qm43NRSAiYrOK21x9AammgVoRJQ0nR9I&amp;h=AT3JL7WS2PbxEx6RsxssWar1qERd2moCamVwFaQhQNtuODecu37l4IPIFfmKAm_peJmAh8y7RCRtzYYOJOby1CgN-tZWJpYZ4vWXUvBuhiV1pS7Zf8Ti4PNTT1pY4VHQJN9J0z2McRurAasv20QdiX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land.gov.ua/" TargetMode="External"/><Relationship Id="rId22" Type="http://schemas.openxmlformats.org/officeDocument/2006/relationships/hyperlink" Target="https://e.land.gov.ua/" TargetMode="External"/><Relationship Id="rId27" Type="http://schemas.openxmlformats.org/officeDocument/2006/relationships/hyperlink" Target="https://l.facebook.com/l.php?u=https%3A%2F%2Fbit.ly%2F2xxa7Hk%3Ffbclid%3DIwAR3Llf2n5KgXNOrFtGKJWgBCe22Qm43NRSAiYrOK21x9AammgVoRJQ0nR9I&amp;h=AT3JL7WS2PbxEx6RsxssWar1qERd2moCamVwFaQhQNtuODecu37l4IPIFfmKAm_peJmAh8y7RCRtzYYOJOby1CgN-tZWJpYZ4vWXUvBuhiV1pS7Zf8Ti4PNTT1pY4VHQJN9J0z2McRurAasv20QdiXc" TargetMode="External"/><Relationship Id="rId30" Type="http://schemas.openxmlformats.org/officeDocument/2006/relationships/hyperlink" Target="http://yu.mk.ua/show/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12558</Words>
  <Characters>7159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8</cp:revision>
  <cp:lastPrinted>2021-09-15T08:43:00Z</cp:lastPrinted>
  <dcterms:created xsi:type="dcterms:W3CDTF">2021-01-29T10:14:00Z</dcterms:created>
  <dcterms:modified xsi:type="dcterms:W3CDTF">2021-10-12T11:38:00Z</dcterms:modified>
</cp:coreProperties>
</file>